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header5.xml" ContentType="application/vnd.openxmlformats-officedocument.wordprocessingml.header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92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58241" behindDoc="0" locked="0" layoutInCell="1" allowOverlap="1">
                <wp:simplePos x="0" y="0"/>
                <wp:positionH relativeFrom="column">
                  <wp:posOffset>2947035</wp:posOffset>
                </wp:positionH>
                <wp:positionV relativeFrom="paragraph">
                  <wp:posOffset>-547369</wp:posOffset>
                </wp:positionV>
                <wp:extent cx="407035" cy="495300"/>
                <wp:effectExtent l="0" t="0" r="0" b="0"/>
                <wp:wrapNone/>
                <wp:docPr id="1" name="_x0000_s1027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26031047" name=""/>
                        <pic:cNvPicPr/>
                        <pic:nvPr/>
                      </pic:nvPicPr>
                      <pic:blipFill>
                        <a:blip r:embed="rId15"/>
                        <a:stretch/>
                      </pic:blipFill>
                      <pic:spPr bwMode="auto">
                        <a:xfrm>
                          <a:off x="0" y="0"/>
                          <a:ext cx="407034" cy="4952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position:absolute;z-index:251658241;o:allowoverlap:true;o:allowincell:true;mso-position-horizontal-relative:text;margin-left:232.05pt;mso-position-horizontal:absolute;mso-position-vertical-relative:text;margin-top:-43.10pt;mso-position-vertical:absolute;width:32.05pt;height:39.00pt;mso-wrap-distance-left:9.00pt;mso-wrap-distance-top:0.00pt;mso-wrap-distance-right:9.00pt;mso-wrap-distance-bottom:0.00pt;" stroked="f">
                <v:path textboxrect="0,0,0,0"/>
                <v:imagedata r:id="rId15" o:title="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524288" behindDoc="0" locked="0" layoutInCell="1" allowOverlap="1">
                <wp:simplePos x="0" y="0"/>
                <wp:positionH relativeFrom="column">
                  <wp:posOffset>7620</wp:posOffset>
                </wp:positionH>
                <wp:positionV relativeFrom="paragraph">
                  <wp:posOffset>-547369</wp:posOffset>
                </wp:positionV>
                <wp:extent cx="6285865" cy="1661795"/>
                <wp:effectExtent l="0" t="0" r="0" b="0"/>
                <wp:wrapNone/>
                <wp:docPr id="2" name="_x0000_s10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6285864" cy="1661794"/>
                          <a:chOff x="1429" y="656"/>
                          <a:chExt cx="9898" cy="2616"/>
                        </a:xfrm>
                      </wpg:grpSpPr>
                      <wps:wsp>
                        <wps:cNvPr id="0" name=""/>
                        <wps:cNvSpPr txBox="1"/>
                        <wps:spPr bwMode="auto">
                          <a:xfrm>
                            <a:off x="1429" y="656"/>
                            <a:ext cx="9898" cy="261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996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</w:r>
                              <w:r>
                                <w:rPr>
                                  <w:lang w:val="en-US"/>
                                </w:rPr>
                              </w:r>
                              <w:r>
                                <w:rPr>
                                  <w:lang w:val="en-US"/>
                                </w:rPr>
                              </w:r>
                            </w:p>
                            <w:p>
                              <w:pPr>
                                <w:pStyle w:val="996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</w:r>
                              <w:r>
                                <w:rPr>
                                  <w:lang w:val="en-US"/>
                                </w:rPr>
                              </w:r>
                              <w:r>
                                <w:rPr>
                                  <w:lang w:val="en-US"/>
                                </w:rPr>
                              </w:r>
                            </w:p>
                            <w:p>
                              <w:pPr>
                                <w:pStyle w:val="996"/>
                                <w:jc w:val="center"/>
                                <w:tabs>
                                  <w:tab w:val="clear" w:pos="4153" w:leader="none"/>
                                  <w:tab w:val="clear" w:pos="8306" w:leader="none"/>
                                </w:tabs>
                                <w:rPr>
                                  <w:lang w:val="en-US"/>
                                </w:rPr>
                              </w:pPr>
                              <w:r>
                                <w:rPr>
                                  <w:lang w:val="en-US"/>
                                </w:rPr>
                              </w:r>
                              <w:r>
                                <w:rPr>
                                  <w:lang w:val="en-US"/>
                                </w:rPr>
                              </w:r>
                              <w:r>
                                <w:rPr>
                                  <w:lang w:val="en-US"/>
                                </w:rPr>
                              </w:r>
                            </w:p>
                            <w:p>
                              <w:pPr>
                                <w:pStyle w:val="991"/>
                                <w:spacing w:before="120" w:line="240" w:lineRule="auto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АДМИНИСТРАЦИЯ ГОРОДА ПЕРМИ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</w:r>
                            </w:p>
                            <w:p>
                              <w:pPr>
                                <w:pStyle w:val="985"/>
                                <w:jc w:val="center"/>
                                <w:spacing w:line="360" w:lineRule="exact"/>
                                <w:widowControl w:val="off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П О С Т А Н О В Л Е Н И Е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</w:r>
                            </w:p>
                            <w:p>
                              <w:pPr>
                                <w:pStyle w:val="985"/>
                                <w:jc w:val="center"/>
                                <w:spacing w:line="360" w:lineRule="exact"/>
                                <w:widowControl w:val="off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</w:r>
                              <w:r>
                                <w:rPr>
                                  <w:sz w:val="24"/>
                                </w:rPr>
                              </w:r>
                              <w:r>
                                <w:rPr>
                                  <w:sz w:val="24"/>
                                </w:rPr>
                              </w:r>
                            </w:p>
                            <w:p>
                              <w:pPr>
                                <w:pStyle w:val="985"/>
                                <w:jc w:val="center"/>
                                <w:spacing w:line="360" w:lineRule="exact"/>
                                <w:widowControl w:val="off"/>
                              </w:pPr>
                              <w:r/>
                              <w:r/>
                            </w:p>
                          </w:txbxContent>
                        </wps:txbx>
                        <wps:bodyPr wrap="square" lIns="36000" tIns="36000" rIns="36000" bIns="36000" upright="1"/>
                      </wps:wsp>
                      <wps:wsp>
                        <wps:cNvPr id="1" name=""/>
                        <wps:cNvSpPr txBox="1"/>
                        <wps:spPr bwMode="auto">
                          <a:xfrm>
                            <a:off x="1835" y="2782"/>
                            <a:ext cx="2418" cy="4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pStyle w:val="985"/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 xml:space="preserve">11.11.2025</w:t>
                              </w: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r>
                            </w:p>
                            <w:p>
                              <w:pPr>
                                <w:pStyle w:val="985"/>
                              </w:pPr>
                              <w:r/>
                              <w:r/>
                            </w:p>
                          </w:txbxContent>
                        </wps:txbx>
                        <wps:bodyPr wrap="square" upright="1"/>
                      </wps:wsp>
                      <wps:wsp>
                        <wps:cNvPr id="2" name=""/>
                        <wps:cNvSpPr txBox="1"/>
                        <wps:spPr bwMode="auto">
                          <a:xfrm>
                            <a:off x="9209" y="2787"/>
                            <a:ext cx="1710" cy="48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pStyle w:val="985"/>
                                <w:jc w:val="right"/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  <w:t xml:space="preserve">№ 921</w:t>
                              </w: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r>
                              <w:r>
                                <w:rPr>
                                  <w:sz w:val="28"/>
                                  <w:szCs w:val="28"/>
                                  <w:u w:val="single"/>
                                </w:rPr>
                              </w:r>
                            </w:p>
                            <w:p>
                              <w:pPr>
                                <w:pStyle w:val="985"/>
                                <w:jc w:val="right"/>
                              </w:pPr>
                              <w:r/>
                              <w:r/>
                            </w:p>
                          </w:txbxContent>
                        </wps:txbx>
                        <wps:bodyPr wrap="square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" o:spid="_x0000_s0000" style="position:absolute;z-index:524288;o:allowoverlap:true;o:allowincell:true;mso-position-horizontal-relative:text;margin-left:0.60pt;mso-position-horizontal:absolute;mso-position-vertical-relative:text;margin-top:-43.10pt;mso-position-vertical:absolute;width:494.95pt;height:130.85pt;mso-wrap-distance-left:9.00pt;mso-wrap-distance-top:0.00pt;mso-wrap-distance-right:9.00pt;mso-wrap-distance-bottom:0.00pt;" coordorigin="14,6" coordsize="98,26">
                <v:shape id="shape 2" o:spid="_x0000_s2" o:spt="202" type="#_x0000_t202" style="position:absolute;left:14;top:6;width:98;height:26;visibility:visible;" fillcolor="#FFFFFF" stroked="f">
                  <v:textbox inset="0,0,0,0">
                    <w:txbxContent>
                      <w:p>
                        <w:pPr>
                          <w:pStyle w:val="996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</w:r>
                        <w:r>
                          <w:rPr>
                            <w:lang w:val="en-US"/>
                          </w:rPr>
                        </w:r>
                        <w:r>
                          <w:rPr>
                            <w:lang w:val="en-US"/>
                          </w:rPr>
                        </w:r>
                      </w:p>
                      <w:p>
                        <w:pPr>
                          <w:pStyle w:val="996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</w:r>
                        <w:r>
                          <w:rPr>
                            <w:lang w:val="en-US"/>
                          </w:rPr>
                        </w:r>
                        <w:r>
                          <w:rPr>
                            <w:lang w:val="en-US"/>
                          </w:rPr>
                        </w:r>
                      </w:p>
                      <w:p>
                        <w:pPr>
                          <w:pStyle w:val="996"/>
                          <w:jc w:val="center"/>
                          <w:tabs>
                            <w:tab w:val="clear" w:pos="4153" w:leader="none"/>
                            <w:tab w:val="clear" w:pos="8306" w:leader="none"/>
                          </w:tabs>
                          <w:rPr>
                            <w:lang w:val="en-US"/>
                          </w:rPr>
                        </w:pPr>
                        <w:r>
                          <w:rPr>
                            <w:lang w:val="en-US"/>
                          </w:rPr>
                        </w:r>
                        <w:r>
                          <w:rPr>
                            <w:lang w:val="en-US"/>
                          </w:rPr>
                        </w:r>
                        <w:r>
                          <w:rPr>
                            <w:lang w:val="en-US"/>
                          </w:rPr>
                        </w:r>
                      </w:p>
                      <w:p>
                        <w:pPr>
                          <w:pStyle w:val="991"/>
                          <w:spacing w:before="120" w:line="240" w:lineRule="auto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АДМИНИСТРАЦИЯ ГОРОДА ПЕРМИ</w:t>
                        </w:r>
                        <w:r>
                          <w:rPr>
                            <w:sz w:val="28"/>
                            <w:szCs w:val="28"/>
                          </w:rPr>
                        </w: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pStyle w:val="985"/>
                          <w:jc w:val="center"/>
                          <w:spacing w:line="360" w:lineRule="exact"/>
                          <w:widowControl w:val="off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П О С Т А Н О В Л Е Н И Е</w:t>
                        </w:r>
                        <w:r>
                          <w:rPr>
                            <w:sz w:val="28"/>
                            <w:szCs w:val="28"/>
                          </w:rPr>
                        </w:r>
                        <w:r>
                          <w:rPr>
                            <w:sz w:val="28"/>
                            <w:szCs w:val="28"/>
                          </w:rPr>
                        </w:r>
                      </w:p>
                      <w:p>
                        <w:pPr>
                          <w:pStyle w:val="985"/>
                          <w:jc w:val="center"/>
                          <w:spacing w:line="360" w:lineRule="exact"/>
                          <w:widowControl w:val="off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</w:r>
                        <w:r>
                          <w:rPr>
                            <w:sz w:val="24"/>
                          </w:rPr>
                        </w:r>
                        <w:r>
                          <w:rPr>
                            <w:sz w:val="24"/>
                          </w:rPr>
                        </w:r>
                      </w:p>
                      <w:p>
                        <w:pPr>
                          <w:pStyle w:val="985"/>
                          <w:jc w:val="center"/>
                          <w:spacing w:line="360" w:lineRule="exact"/>
                          <w:widowControl w:val="off"/>
                        </w:pPr>
                        <w:r/>
                        <w:r/>
                      </w:p>
                    </w:txbxContent>
                  </v:textbox>
                </v:shape>
                <v:shape id="shape 3" o:spid="_x0000_s3" o:spt="202" type="#_x0000_t202" style="position:absolute;left:18;top:27;width:24;height:4;visibility:visible;" filled="f" stroked="f">
                  <v:textbox inset="0,0,0,0">
                    <w:txbxContent>
                      <w:p>
                        <w:pPr>
                          <w:pStyle w:val="985"/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</w:r>
                        <w:r>
                          <w:rPr>
                            <w:sz w:val="28"/>
                            <w:szCs w:val="28"/>
                            <w:u w:val="single"/>
                          </w:rPr>
                          <w:t xml:space="preserve">11.11.2025</w:t>
                        </w:r>
                        <w:r>
                          <w:rPr>
                            <w:sz w:val="28"/>
                            <w:szCs w:val="28"/>
                            <w:u w:val="single"/>
                          </w:rPr>
                        </w:r>
                      </w:p>
                      <w:p>
                        <w:pPr>
                          <w:pStyle w:val="985"/>
                        </w:pPr>
                        <w:r/>
                        <w:r/>
                      </w:p>
                    </w:txbxContent>
                  </v:textbox>
                </v:shape>
                <v:shape id="shape 4" o:spid="_x0000_s4" o:spt="202" type="#_x0000_t202" style="position:absolute;left:92;top:27;width:17;height:4;visibility:visible;" fillcolor="#FFFFFF" stroked="f">
                  <v:textbox inset="0,0,0,0">
                    <w:txbxContent>
                      <w:p>
                        <w:pPr>
                          <w:pStyle w:val="985"/>
                          <w:jc w:val="right"/>
                          <w:rPr>
                            <w:sz w:val="28"/>
                            <w:szCs w:val="28"/>
                            <w:u w:val="single"/>
                          </w:rPr>
                        </w:pPr>
                        <w:r>
                          <w:rPr>
                            <w:sz w:val="28"/>
                            <w:szCs w:val="28"/>
                            <w:u w:val="single"/>
                          </w:rPr>
                          <w:t xml:space="preserve">№ 921</w:t>
                        </w:r>
                        <w:r>
                          <w:rPr>
                            <w:sz w:val="28"/>
                            <w:szCs w:val="28"/>
                            <w:u w:val="single"/>
                          </w:rPr>
                        </w:r>
                        <w:r>
                          <w:rPr>
                            <w:sz w:val="28"/>
                            <w:szCs w:val="28"/>
                            <w:u w:val="single"/>
                          </w:rPr>
                        </w:r>
                      </w:p>
                      <w:p>
                        <w:pPr>
                          <w:pStyle w:val="985"/>
                          <w:jc w:val="right"/>
                        </w:pPr>
                        <w:r/>
                        <w:r/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2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2"/>
        <w:ind w:righ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92"/>
        <w:ind w:right="5387"/>
        <w:jc w:val="both"/>
        <w:spacing w:line="240" w:lineRule="exac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85"/>
        <w:ind w:right="5387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5"/>
        <w:ind w:right="5387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  <w:t xml:space="preserve">в муниципальную программу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5"/>
        <w:ind w:right="5387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</w:t>
      </w:r>
      <w:r>
        <w:rPr>
          <w:b/>
          <w:sz w:val="28"/>
          <w:szCs w:val="28"/>
        </w:rPr>
        <w:t xml:space="preserve">Развитие системы жилищно-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5"/>
        <w:ind w:right="5387"/>
        <w:spacing w:line="240" w:lineRule="exac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коммунального хозяйства 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pStyle w:val="985"/>
        <w:ind w:right="5387"/>
        <w:spacing w:line="240" w:lineRule="exact"/>
        <w:rPr>
          <w:sz w:val="28"/>
          <w:szCs w:val="28"/>
        </w:rPr>
      </w:pPr>
      <w:r>
        <w:rPr>
          <w:b/>
          <w:sz w:val="28"/>
          <w:szCs w:val="28"/>
        </w:rPr>
        <w:t xml:space="preserve">в городе Перми</w:t>
      </w:r>
      <w:r>
        <w:rPr>
          <w:b/>
          <w:sz w:val="28"/>
          <w:szCs w:val="28"/>
        </w:rPr>
        <w:t xml:space="preserve">»</w:t>
      </w:r>
      <w:r>
        <w:rPr>
          <w:b/>
          <w:sz w:val="28"/>
          <w:szCs w:val="28"/>
        </w:rPr>
        <w:t xml:space="preserve">, утвержденную </w:t>
      </w:r>
      <w:r>
        <w:rPr>
          <w:b/>
          <w:sz w:val="28"/>
          <w:szCs w:val="28"/>
        </w:rPr>
        <w:br w:type="textWrapping" w:clear="all"/>
      </w:r>
      <w:r>
        <w:rPr>
          <w:b/>
          <w:sz w:val="28"/>
          <w:szCs w:val="28"/>
        </w:rPr>
        <w:t xml:space="preserve">постановлением администрации </w:t>
      </w:r>
      <w:r>
        <w:rPr>
          <w:b/>
          <w:sz w:val="28"/>
          <w:szCs w:val="28"/>
        </w:rPr>
        <w:br w:type="textWrapping" w:clear="all"/>
      </w:r>
      <w:r>
        <w:rPr>
          <w:b/>
          <w:sz w:val="28"/>
          <w:szCs w:val="28"/>
        </w:rPr>
        <w:t xml:space="preserve">города Перми от 18.10.2024 № 964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5387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Бюджетным кодексом Российской Федерации, Федерал</w:t>
      </w:r>
      <w:r>
        <w:rPr>
          <w:sz w:val="28"/>
          <w:szCs w:val="28"/>
        </w:rPr>
        <w:t xml:space="preserve">ь</w:t>
      </w:r>
      <w:r>
        <w:rPr>
          <w:sz w:val="28"/>
          <w:szCs w:val="28"/>
        </w:rPr>
        <w:t xml:space="preserve">ными законами от 06 октября 2003 г. № 131-ФЗ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от 20 марта 2025 г. </w:t>
        <w:br/>
        <w:t xml:space="preserve">№ 33-ФЗ «Об общих принципах организации местного самоуправления в единой системе публичной власти», Уставом города Перми, постановлением администрации города Перми </w:t>
      </w:r>
      <w:r>
        <w:rPr>
          <w:sz w:val="28"/>
          <w:szCs w:val="28"/>
        </w:rPr>
        <w:t xml:space="preserve">от 02 сентября 2024 г. № 715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Об утверждении Порядка разработки, реализации и оценки эффективности муниципальных пр</w:t>
      </w:r>
      <w:r>
        <w:rPr>
          <w:sz w:val="28"/>
          <w:szCs w:val="28"/>
        </w:rPr>
        <w:t xml:space="preserve">о</w:t>
      </w:r>
      <w:r>
        <w:rPr>
          <w:sz w:val="28"/>
          <w:szCs w:val="28"/>
        </w:rPr>
        <w:t xml:space="preserve">грамм города Перми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администрация города Перми ПОСТАНОВЛЯЕТ: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прилагаемые изменения в муниципальную программу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Разв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тие системы жилищно-коммунального хозяйства в городе Перми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  <w:t xml:space="preserve">, утвержденную постановлением администрации города Перми от 18 октября 2024 г. № 964 (в ред. от 01.04.2025 № 209, от 27.05.2025 № 357, от 25.06.2025 № 423, от 18.08.2025 </w:t>
        <w:br/>
        <w:t xml:space="preserve">№ 560, от 17.10.2025 № 797, от 20.10.2025 № 845)</w:t>
      </w:r>
      <w:r>
        <w:rPr>
          <w:sz w:val="28"/>
          <w:szCs w:val="28"/>
        </w:rPr>
        <w:t xml:space="preserve">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вступает в силу со дня официального опубликования в печатн</w:t>
      </w:r>
      <w:r>
        <w:rPr>
          <w:sz w:val="28"/>
          <w:szCs w:val="28"/>
        </w:rPr>
        <w:t xml:space="preserve">ом средстве массовой информации «Официальный бюллетень органов местного самоуправления муниципального образования город Пермь» и действует по 31 декабря 2025 г.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</w:t>
      </w:r>
      <w:r>
        <w:rPr>
          <w:sz w:val="28"/>
          <w:szCs w:val="28"/>
        </w:rPr>
        <w:t xml:space="preserve">ьного опубликования в печатном средстве массовой информации «Официальный бюллетень органов местного самоуправления муниципального образования город Пермь».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Информационно-аналитическому управлению администрации города Перми обеспечить обнародование насто</w:t>
      </w:r>
      <w:r>
        <w:rPr>
          <w:sz w:val="28"/>
          <w:szCs w:val="28"/>
        </w:rPr>
        <w:t xml:space="preserve">ящего постановления посредством официального опубликования в сетевом издании «Официальный сайт муниципального образования город Пермь www.gorodperm.ru».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shd w:val="nil" w:color="auto"/>
        <w:rPr>
          <w:color w:val="000000"/>
          <w:sz w:val="28"/>
          <w:szCs w:val="28"/>
        </w:rPr>
      </w:pPr>
      <w:r>
        <w:rPr>
          <w:sz w:val="28"/>
          <w:szCs w:val="28"/>
          <w:highlight w:val="none"/>
        </w:rPr>
        <w:br w:type="page" w:clear="all"/>
      </w:r>
      <w:r>
        <w:rPr>
          <w:color w:val="000000"/>
          <w:sz w:val="28"/>
          <w:szCs w:val="28"/>
        </w:rPr>
      </w:r>
      <w:r>
        <w:rPr>
          <w:color w:val="000000"/>
          <w:sz w:val="28"/>
          <w:szCs w:val="28"/>
        </w:rPr>
      </w:r>
    </w:p>
    <w:p>
      <w:pPr>
        <w:pStyle w:val="985"/>
        <w:ind w:firstLine="709"/>
        <w:jc w:val="both"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5. Контроль за исполнением настоящего постановления возложить </w:t>
        <w:br w:type="textWrapping" w:clear="all"/>
        <w:t xml:space="preserve">на заместителя главы администрации города Перми Балахнина А.А.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jc w:val="both"/>
        <w:spacing w:line="240" w:lineRule="exact"/>
        <w:tabs>
          <w:tab w:val="left" w:pos="7551" w:leader="none"/>
        </w:tabs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Глава города Перми</w:t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 xml:space="preserve">         Э.О. Со</w:t>
      </w:r>
      <w:r>
        <w:rPr>
          <w:sz w:val="28"/>
          <w:szCs w:val="28"/>
        </w:rPr>
        <w:t xml:space="preserve">с</w:t>
      </w:r>
      <w:r>
        <w:rPr>
          <w:sz w:val="28"/>
          <w:szCs w:val="28"/>
        </w:rPr>
        <w:t xml:space="preserve">нин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>
      <w:pPr>
        <w:jc w:val="both"/>
        <w:keepLines/>
        <w:spacing w:line="240" w:lineRule="exact"/>
        <w:tabs>
          <w:tab w:val="left" w:pos="7551" w:leader="none"/>
        </w:tabs>
        <w:rPr>
          <w:sz w:val="28"/>
          <w:szCs w:val="28"/>
        </w:rPr>
        <w:sectPr>
          <w:headerReference w:type="default" r:id="rId9"/>
          <w:headerReference w:type="even" r:id="rId10"/>
          <w:headerReference w:type="first" r:id="rId11"/>
          <w:footnotePr/>
          <w:endnotePr/>
          <w:type w:val="nextPage"/>
          <w:pgSz w:w="11900" w:h="16820" w:orient="portrait"/>
          <w:pgMar w:top="1134" w:right="567" w:bottom="1134" w:left="1418" w:header="363" w:footer="720" w:gutter="0"/>
          <w:cols w:num="1" w:sep="0" w:space="60" w:equalWidth="1"/>
          <w:docGrid w:linePitch="360"/>
          <w:titlePg/>
        </w:sect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left="9923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УТВЕРЖДЕН</w:t>
      </w:r>
      <w:r>
        <w:rPr>
          <w:sz w:val="28"/>
          <w:szCs w:val="28"/>
        </w:rPr>
        <w:t xml:space="preserve">Ы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left="9923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</w:t>
      </w:r>
      <w:r>
        <w:rPr>
          <w:sz w:val="28"/>
          <w:szCs w:val="28"/>
        </w:rPr>
        <w:t xml:space="preserve">и</w:t>
      </w:r>
      <w:r>
        <w:rPr>
          <w:sz w:val="28"/>
          <w:szCs w:val="28"/>
        </w:rPr>
        <w:t xml:space="preserve">страции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left="9923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города Перми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left="9923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 xml:space="preserve">от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11.11.2025 № 921</w:t>
      </w:r>
      <w:r>
        <w:rPr>
          <w:sz w:val="28"/>
          <w:szCs w:val="28"/>
        </w:rPr>
      </w:r>
    </w:p>
    <w:p>
      <w:pPr>
        <w:pStyle w:val="985"/>
        <w:ind w:right="-108"/>
        <w:jc w:val="both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985"/>
        <w:ind w:right="-108"/>
        <w:spacing w:line="240" w:lineRule="exact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-108" w:right="-108" w:firstLine="0"/>
        <w:jc w:val="center"/>
        <w:spacing w:line="238" w:lineRule="exact"/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ИЗМЕНЕНИЯ</w:t>
      </w:r>
      <w:r/>
    </w:p>
    <w:p>
      <w:pPr>
        <w:ind w:left="0" w:right="0" w:firstLine="0"/>
        <w:jc w:val="center"/>
        <w:spacing w:line="238" w:lineRule="exact"/>
        <w:rPr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в муниципальную программу «Развитие системы жилищно-коммунального хозяйства в городе Перми», </w:t>
        <w:br/>
        <w:t xml:space="preserve">утвержденную постановлением администрации города Перми</w:t>
      </w:r>
      <w:r>
        <w:rPr>
          <w:rFonts w:ascii="Times New Roman" w:hAnsi="Times New Roman" w:eastAsia="Times New Roman" w:cs="Times New Roman"/>
          <w:b/>
          <w:color w:val="000000"/>
          <w:sz w:val="28"/>
        </w:rPr>
        <w:t xml:space="preserve"> от 18 октября 2024 г. № 964</w:t>
      </w:r>
      <w:r>
        <w:rPr>
          <w:highlight w:val="none"/>
        </w:rPr>
      </w:r>
      <w:r>
        <w:rPr>
          <w:highlight w:val="none"/>
        </w:rPr>
      </w:r>
    </w:p>
    <w:p>
      <w:pPr>
        <w:ind w:left="0" w:right="0" w:firstLine="709"/>
        <w:jc w:val="center"/>
        <w:spacing w:line="238" w:lineRule="atLeast"/>
        <w:rPr>
          <w:sz w:val="28"/>
          <w:szCs w:val="28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left="0" w:right="0" w:firstLine="720"/>
        <w:jc w:val="both"/>
        <w:spacing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1. Раздел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«Финансовое обеспечение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муниципальной программы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«Развитие системы жилищно-коммунального хозяйства в городе Перми»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 изложить в следующей редакции: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both"/>
        <w:spacing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p>
      <w:pPr>
        <w:ind w:left="0" w:right="0" w:firstLine="0"/>
        <w:jc w:val="center"/>
        <w:spacing w:line="238" w:lineRule="exac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t xml:space="preserve">«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ФИНАНСОВОЕ ОБЕСПЕЧЕНИЕ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0"/>
        <w:jc w:val="center"/>
        <w:spacing w:line="238" w:lineRule="exact"/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муниципальной программы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  <w:t xml:space="preserve">«Развитие системы жилищно-коммунального хозяйства в городе Перми»</w:t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8"/>
          <w:szCs w:val="28"/>
          <w:highlight w:val="none"/>
        </w:rPr>
      </w:r>
    </w:p>
    <w:p>
      <w:pPr>
        <w:ind w:left="0" w:right="0" w:firstLine="720"/>
        <w:jc w:val="center"/>
        <w:spacing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tbl>
      <w:tblPr>
        <w:tblStyle w:val="841"/>
        <w:tblW w:w="0" w:type="auto"/>
        <w:tblLayout w:type="fixed"/>
        <w:tblLook w:val="04A0" w:firstRow="1" w:lastRow="0" w:firstColumn="1" w:lastColumn="0" w:noHBand="0" w:noVBand="1"/>
      </w:tblPr>
      <w:tblGrid>
        <w:gridCol w:w="3793"/>
        <w:gridCol w:w="1134"/>
        <w:gridCol w:w="1701"/>
        <w:gridCol w:w="1276"/>
        <w:gridCol w:w="1559"/>
        <w:gridCol w:w="1559"/>
        <w:gridCol w:w="1417"/>
        <w:gridCol w:w="1276"/>
        <w:gridCol w:w="1417"/>
      </w:tblGrid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Наименование программы, структурного элемента программы, направления расходов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ФО (ФП)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Источники финансового обеспечения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4" w:type="dxa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Расходы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38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701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2025 год (план)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2026 год (план)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59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2027 год (план)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2028 год (план)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2029 год (план)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7" w:type="dxa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</w:tbl>
    <w:p>
      <w:pPr>
        <w:rPr>
          <w:sz w:val="2"/>
          <w:szCs w:val="2"/>
        </w:r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841"/>
        <w:tblW w:w="0" w:type="auto"/>
        <w:tblLayout w:type="fixed"/>
        <w:tblLook w:val="04A0" w:firstRow="1" w:lastRow="0" w:firstColumn="1" w:lastColumn="0" w:noHBand="0" w:noVBand="1"/>
      </w:tblPr>
      <w:tblGrid>
        <w:gridCol w:w="3793"/>
        <w:gridCol w:w="1134"/>
        <w:gridCol w:w="1701"/>
        <w:gridCol w:w="1276"/>
        <w:gridCol w:w="1559"/>
        <w:gridCol w:w="1559"/>
        <w:gridCol w:w="1417"/>
        <w:gridCol w:w="1276"/>
        <w:gridCol w:w="1417"/>
      </w:tblGrid>
      <w:tr>
        <w:tblPrEx/>
        <w:trPr>
          <w:trHeight w:val="0"/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Муниципальная программа «Развитие системы жилищно-коммунального хозяйства в городе Перми»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Всего, в том числе: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2596168,2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2376493,2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2205088,0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847601,7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847037,1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8872388,3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2193380,8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2176493,2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2205088,0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847601,7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847037,1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8269600,9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center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Пермского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402787,4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602787,4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Муниципальные проекты в рамках региональных проектов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Муниципальный проект 1 «Комплексное благоустройство»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Всего, в том числе: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971221,9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1571221,9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605102,3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1005102,3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Пермского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366119,6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566119,6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1.1 «Финансовое обеспечение затрат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по проведению капитального ремонта фасадов многоквартирных домов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107984,6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307984,6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1.2 «Капитальный ремонт фасадов многоквартирных домов в г.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Всего, в том числе: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705479,6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1105479,6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550000,0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center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Пермского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355479,6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555479,6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1.3 «Развитие городского пространства»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Всего, в том числе: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157757,7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157757,7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147117,7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147117,7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Пермского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10640,0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10640,0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bottom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Муниципальные проекты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Муниципальный проект 2 «Капитальные вложения в объекты муниципальной собственности системы водоснабжения, водоотведения и теплоснабжения»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124600,1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552585,8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543669,7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1220855,5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 «Реконструкция системы очистки сточных вод в микрорайоне Крым Кировского района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213851,2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184663,6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398514,8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2.2 «Строительство водопроводных сетей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микрорайоне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Вышка-1 Мотовилихинского района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23507,2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73507,2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2.3 «Строительство скважин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для обеспечения населения города Перми резервным водоснабжением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при возникновении чрезвычайных ситуаций»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8990,0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8990,0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2.4 «Строительство водопроводных сетей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микрорайоне Турбино»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4784,3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4784,3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2.5 «Строительство водопроводных сетей по ул. 2-я Мулянская Дзержинского района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26891,0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26891,0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2.6 «Реконструкция канализационной насосной станции «Речник» Дзержинского района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43764,3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43764,3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2.7 «Строительство сетей водоснабжения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микрорайоне Заозерье для земельных участков многодетных семей»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100530,1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190578,5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299108,6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2.8 «Строительство водопроводных сетей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микрорайоне Левшино»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34485,8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38485,8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2.9 «Строительство водопроводных сетей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микрорайоне Энергетик»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12564,0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30453,8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43017,8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2.10 «Выкуп здания центрального теплового пункта, расположенного по улице Ивана Франко, дом 38а»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9201,0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9201,0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2.11 «Строительство места отвала снега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по ул. Промышленной»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13660,0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13660,0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2.12 «Санация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 строительство 2-й нитки водовода Гайва-Заозерье»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52,4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52,4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2.13 «Строительство водопроводных сетей в микрорайоне Январский»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26789,5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26789,5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2.14 «Приобретение тепловых сетей, проходящих в границах Дзержинского района города Перми (ул. Хабаровская, Вагонная, Красноводская)»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12520,0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12520,0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2.15 «Строительство напорной канализации по отводу дождевых стоков от здания по ул. Маяковского, 57»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11334,0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11334,0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2.16 «Строительство водопроводных сетей в микрорайоне Чапаевский»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4115,1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168427,6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172542,7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2.17 «Строительство сети водоотведения в микрорайоне Юбилейный по ул. Братская»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1711,3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1711,3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11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2.18 «Строительство альтернативного источника в виде блочно-модульной котельной для снабжения тепловой энергией многоквартирных домов по адресам: шоссе Космонавтов, 322, 324, 326, 326а, 330»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УКС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35550,6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35550,6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174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2.19 «Приобретение имущес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тва, расположенного по адресу: Пермский край, г. Пермь, Мотовилихинский район, ул. Журналиста Дементьева (котельная газовая модульная МГК 2,0 МВт, газопровод высокого и среднего давления, ГРПШ (59:01:0000000:89529); земельный участок (59:01:4019087:1557)»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430,2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430,2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Муниципальный проект 3 «Благоустройство территорий многоквартирных домов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248369,7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1236369,7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3.1 «Возмещение затрат по благоустройству придомовых территорий многоквартирных домов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98369,7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97000,0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486369,7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АДР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19005,7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15466,1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15466,1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15466,1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15466,1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80870,1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АИР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13227,0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15396,9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15396,9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15396,9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15396,9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74814,6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АКР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13227,3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13227,3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13227,3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13227,3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13227,3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66136,5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АЛР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4409,1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4409,1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4409,1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4409,1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4409,1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22045,5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АМР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17832,5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16366,5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16366,5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16366,5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16366,5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83298,5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10835,0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12180,7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12180,7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12180,7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12180,7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59557,9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АСР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19833,1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19757,7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19757,7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19757,7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19757,7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98864,0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АНЛ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195,7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195,7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195,7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195,7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782,8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3.2 «Возмещение затрат по благоустройству дворовых территорий многоквартирных домов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750000,0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АДР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25368,6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25368,6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25368,6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25368,6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25368,6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126843,0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АИР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24584,8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24584,8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24584,8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24584,8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24584,8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122924,0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АКР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18644,4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18644,4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18644,4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18644,4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18644,4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93222,0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АЛР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6676,1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6567,2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6567,2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6567,2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6567,2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32944,9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АМР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26976,1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26976,1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26976,1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26976,1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26976,1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134880,5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16628,5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16628,5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16628,5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16628,5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16628,5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83142,5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АСР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31121,5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31230,4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31230,4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31230,4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31230,4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156043,1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Муниципальный проект 4 «Создание мест отвала снега»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4.1 «Обустройство мест отвала снега»</w:t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200000,0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</w:tr>
      <w:tr>
        <w:tblPrEx/>
        <w:trPr>
          <w:trHeight w:val="0"/>
        </w:trPr>
        <w:tc>
          <w:tcPr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Комплексы процессных мероприятий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Комплекс процессных мероприятий 1 «Содержание объектов инженерной инфраструктуры»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153910,4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269575,8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261766,7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270623,3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270058,7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1225935,0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1.1 «Обеспечение деятельности (оказание услуг, выполнение работ) муниципальных учреждений (организаций)»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34065,5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31730,3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31730,3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29895,2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29895,2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157316,5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1.2 «Содержание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 ремонт системы ливневой канализации, очистных сооружений»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99022,2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99022,2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99022,2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99022,2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396088,9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1.3 «Повышение фонда оплаты труда»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459,1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459,1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1.4 «Содержание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 ремонт объектов инженерной инфраструктуры»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52798,6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195609,0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46899,0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35702,6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189709,4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АСР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1445,1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1445,1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АМР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988,6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988,6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АДР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468,9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468,9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2173,3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2173,3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АКР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АИР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570,8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570,8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АЛР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1.5 «Мероприятия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сфере коммунального хозяйства»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1045,5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27578,9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1045,5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1045,5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1045,5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31760,9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1.6 «Финансовое обеспечение расходов муниципального предприятия «Пермводоканал»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по погашению денежных обязательств по договору займа»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19194,2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19844,0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35849,6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46541,3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45976,7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167405,8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1.7 «Финансовое обеспечение расходов муниципального предприятия «Пермводоканал»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 содержание санитарно-бытовых помещений»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46272,1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55697,8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58416,5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58416,5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58416,5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277219,4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1.8 «Возмещение затрат по подключению к системе газоснабжения жилых домов в зонах индивидуальной жилой застройки»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75,4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75,4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Комплекс процессных мероприятий 2 «Исполнение обязанностей собственника помещений по содержанию общего имущества собственников помещений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многоквартирных домах»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503771,5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466293,3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665826,6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59090,5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59090,5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1754072,3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2.1 «Уплата взносов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 капитальный ремонт общего имущества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многоквартирных домах в части муниципальной доли собственности»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74780,1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505,9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505,9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59090,5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59090,5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193972,9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2.2 «Выполнение работ по ремонту многоквартирных домов, направленных на исполнение судебных актов»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428991,4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465787,4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665320,7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1560099,4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Комплекс процессных мероприятий 3 «Обеспечение эффективного управления аварийными многоквартирными домами в городе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158808,1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120661,0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120661,0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120260,6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120260,6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640651,3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3.1 «Меры социальной поддержки гражданам, проживающим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непригодном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для проживания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 аварийном жилищном фонде»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УЖО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69972,2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38810,6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38810,6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38810,6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38810,6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225214,6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3.2 «Содержание расселенных многоквартирных домов, признанных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 установленном порядке аварийными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 подлежащими сносу»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2307,8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1248,0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1248,0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847,6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847,6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6499,0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3.3 «Снос аварийных многоквартирных домов»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85026,8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80602,4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80602,4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80602,4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80602,4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407436,4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3.4 «Повышение фонда оплаты труда»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1501,3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1501,3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Комплекс процессных мероприятий 4 «Обеспечение санитарно-эпидемиологических требований законодательства»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Всего, в том числе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233814,8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113607,5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59394,3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59394,3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59394,3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525605,3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197147,0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113607,5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59394,3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59394,3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59394,3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488937,5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Пермского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36667,8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36667,8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4.1 «Ликвидация несанкционированных свалок»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ДЖКХ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30104,4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10729,8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10729,8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10729,8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10729,8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73023,6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4.2 «Повышение фонда оплаты труда»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highlight w:val="none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314,3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4.3 «Обустройство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и содержание мест (площадок) накопления твердых коммунальных отходов»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105060,5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48664,5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48664,5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48664,5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48664,5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299718,5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АДР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12383,9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2869,3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2869,3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2869,3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2869,3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23861,1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АИР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11149,3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5746,3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5746,3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5746,3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5746,3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34134,5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АКР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21269,5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4879,6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40787,9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АЛР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5200,8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1678,2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1678,2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1678,2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1678,2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11913,6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АМР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19870,6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15089,5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15089,5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15089,5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15089,5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80228,6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15291,0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11727,8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11727,8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11727,8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11727,8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62202,2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АСР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12521,1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4022,9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4022,9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4022,9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4022,9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28612,7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АНЛ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7374,3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2650,9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2650,9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2650,9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2650,9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17977,9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4.4 «Обустройство контейнерных площадок нового образца в городе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54213,2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79213,2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АДР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4250,0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4165,0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8415,0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АИР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4250,0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6614,5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10864,5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АКР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10479,8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13479,8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АЛР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2883,3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3883,3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АМР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4500,0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7110,0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11610,0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АОР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2750,0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2695,0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5445,0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pPr>
              <w:jc w:val="left"/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2"/>
                <w:u w:val="none"/>
                <w:vertAlign w:val="baseline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АСР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5250,0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20265,6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25515,6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4.5 «Ликвидация несанкционированных свалок на земельных участках, государственная собственность на которые не разграничена»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Всего, в том числе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73335,6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73335,6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36667,8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36667,8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3793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0" w:type="dxa"/>
              <w:top w:w="0" w:type="dxa"/>
              <w:right w:w="0" w:type="dxa"/>
              <w:bottom w:w="0" w:type="dxa"/>
            </w:tcMar>
            <w:tcW w:w="1134" w:type="dxa"/>
            <w:vAlign w:val="top"/>
            <w:vMerge w:val="continue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Пермского края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36667,8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0,0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36667,8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Комплекс процессных мероприятий 5 «Обеспечение деятельности ДЖКХ администрации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101671,7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106769,8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106769,8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91233,0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91233,0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497677,3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left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Направление расходов 5.1 «Содержание муниципальных органов города Перми»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ДЖКХ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бюджет города Перми</w:t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  <w14:ligatures w14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101671,7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106769,8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106769,8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91233,0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91233,0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0" w:type="auto"/>
            <w:vAlign w:val="top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i w:val="0"/>
                <w:strike w:val="0"/>
                <w:color w:val="000000"/>
                <w:sz w:val="24"/>
                <w:szCs w:val="24"/>
                <w:u w:val="none"/>
                <w:vertAlign w:val="baseline"/>
              </w:rPr>
              <w:t xml:space="preserve">497677,3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r/>
      <w:r/>
    </w:p>
    <w:p>
      <w:pPr>
        <w:ind w:left="0" w:right="0" w:firstLine="0"/>
        <w:jc w:val="both"/>
        <w:spacing w:line="240" w:lineRule="auto"/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color w:val="000000"/>
          <w:sz w:val="28"/>
          <w:szCs w:val="28"/>
          <w:highlight w:val="none"/>
        </w:rPr>
      </w:r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6838" w:h="11906" w:orient="landscape"/>
      <w:pgMar w:top="1134" w:right="567" w:bottom="1134" w:left="1417" w:header="363" w:footer="680" w:gutter="0"/>
      <w:pgNumType w:start="1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803050406030204"/>
  </w:font>
  <w:font w:name="Calibri">
    <w:panose1 w:val="020F0502020204030204"/>
  </w:font>
  <w:font w:name="Segoe UI">
    <w:panose1 w:val="020B0503020204020204"/>
  </w:font>
  <w:font w:name="Times New Roman">
    <w:panose1 w:val="02020603050405020304"/>
  </w:font>
  <w:font w:name="Courier New">
    <w:panose1 w:val="02070309020205020404"/>
  </w:font>
  <w:font w:name="Arial">
    <w:panose1 w:val="020B060402020202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6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21</w:t>
    </w:r>
    <w:r>
      <w:rPr>
        <w:sz w:val="28"/>
        <w:szCs w:val="28"/>
      </w:rPr>
      <w:fldChar w:fldCharType="end"/>
    </w:r>
    <w:r>
      <w:rPr>
        <w:sz w:val="28"/>
        <w:szCs w:val="28"/>
      </w:rPr>
    </w:r>
    <w:r>
      <w:rPr>
        <w:sz w:val="28"/>
        <w:szCs w:val="28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6"/>
      <w:rPr>
        <w:rStyle w:val="995"/>
      </w:rPr>
      <w:framePr w:wrap="around" w:vAnchor="text" w:hAnchor="margin" w:xAlign="center" w:y="1"/>
    </w:pPr>
    <w:r>
      <w:rPr>
        <w:rStyle w:val="995"/>
      </w:rPr>
      <w:fldChar w:fldCharType="begin"/>
    </w:r>
    <w:r>
      <w:rPr>
        <w:rStyle w:val="995"/>
      </w:rPr>
      <w:instrText xml:space="preserve">PAGE  </w:instrText>
    </w:r>
    <w:r>
      <w:rPr>
        <w:rStyle w:val="995"/>
      </w:rPr>
      <w:fldChar w:fldCharType="end"/>
    </w:r>
    <w:r>
      <w:rPr>
        <w:rStyle w:val="995"/>
      </w:rPr>
    </w:r>
    <w:r>
      <w:rPr>
        <w:rStyle w:val="995"/>
      </w:rPr>
    </w:r>
  </w:p>
  <w:p>
    <w:pPr>
      <w:pStyle w:val="996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6"/>
      <w:jc w:val="center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6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</w:rPr>
      <w:t xml:space="preserve">21</w:t>
    </w:r>
    <w:r>
      <w:rPr>
        <w:sz w:val="28"/>
        <w:szCs w:val="28"/>
      </w:rPr>
      <w:fldChar w:fldCharType="end"/>
    </w:r>
    <w:r>
      <w:rPr>
        <w:sz w:val="28"/>
        <w:szCs w:val="28"/>
      </w:rPr>
    </w:r>
    <w:r>
      <w:rPr>
        <w:sz w:val="28"/>
        <w:szCs w:val="28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6"/>
      <w:rPr>
        <w:rStyle w:val="995"/>
      </w:rPr>
      <w:framePr w:wrap="around" w:vAnchor="text" w:hAnchor="margin" w:xAlign="center" w:y="1"/>
    </w:pPr>
    <w:r>
      <w:rPr>
        <w:rStyle w:val="995"/>
      </w:rPr>
      <w:fldChar w:fldCharType="begin"/>
    </w:r>
    <w:r>
      <w:rPr>
        <w:rStyle w:val="995"/>
      </w:rPr>
      <w:instrText xml:space="preserve">PAGE  </w:instrText>
    </w:r>
    <w:r>
      <w:rPr>
        <w:rStyle w:val="995"/>
      </w:rPr>
      <w:fldChar w:fldCharType="end"/>
    </w:r>
    <w:r>
      <w:rPr>
        <w:rStyle w:val="995"/>
      </w:rPr>
    </w:r>
    <w:r>
      <w:rPr>
        <w:rStyle w:val="995"/>
      </w:rPr>
    </w:r>
  </w:p>
  <w:p>
    <w:pPr>
      <w:pStyle w:val="996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96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77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48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83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54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42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0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12" w:hanging="2160"/>
      </w:pPr>
    </w:lvl>
  </w:abstractNum>
  <w:abstractNum w:abstractNumId="1">
    <w:multiLevelType w:val="hybridMultilevel"/>
    <w:lvl w:ilvl="0">
      <w:start w:val="6"/>
      <w:numFmt w:val="decimal"/>
      <w:isLgl w:val="false"/>
      <w:suff w:val="tab"/>
      <w:lvlText w:val="%1"/>
      <w:lvlJc w:val="left"/>
      <w:pPr>
        <w:ind w:left="375" w:hanging="375"/>
      </w:pPr>
      <w:rPr>
        <w:rFonts w:cs="Times New Roman"/>
      </w:rPr>
    </w:lvl>
    <w:lvl w:ilvl="1">
      <w:start w:val="9"/>
      <w:numFmt w:val="decimal"/>
      <w:isLgl w:val="false"/>
      <w:suff w:val="tab"/>
      <w:lvlText w:val="%1.%2"/>
      <w:lvlJc w:val="left"/>
      <w:pPr>
        <w:ind w:left="735" w:hanging="375"/>
      </w:pPr>
      <w:rPr>
        <w:rFonts w:cs="Times New Roman"/>
      </w:rPr>
    </w:lvl>
    <w:lvl w:ilvl="2">
      <w:start w:val="1"/>
      <w:numFmt w:val="decimal"/>
      <w:isLgl w:val="false"/>
      <w:suff w:val="tab"/>
      <w:lvlText w:val="%1.%2.%3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6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32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5040" w:hanging="2160"/>
      </w:pPr>
      <w:rPr>
        <w:rFonts w:cs="Times New Roman"/>
      </w:rPr>
    </w:lvl>
  </w:abstractNum>
  <w:abstractNum w:abstractNumId="2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600" w:hanging="600"/>
      </w:pPr>
      <w:rPr>
        <w:rFonts w:cs="Times New Roman"/>
      </w:rPr>
    </w:lvl>
    <w:lvl w:ilvl="1">
      <w:start w:val="17"/>
      <w:numFmt w:val="decimal"/>
      <w:isLgl w:val="false"/>
      <w:suff w:val="tab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40" w:hanging="2160"/>
      </w:pPr>
      <w:rPr>
        <w:rFonts w:cs="Times New Roman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4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600" w:hanging="600"/>
      </w:pPr>
      <w:rPr>
        <w:rFonts w:cs="Times New Roman"/>
      </w:rPr>
    </w:lvl>
    <w:lvl w:ilvl="1">
      <w:start w:val="10"/>
      <w:numFmt w:val="decimal"/>
      <w:isLgl w:val="false"/>
      <w:suff w:val="tab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4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1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2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499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0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7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40" w:hanging="2160"/>
      </w:pPr>
      <w:rPr>
        <w:rFonts w:cs="Times New Roman"/>
      </w:rPr>
    </w:lvl>
  </w:abstractNum>
  <w:abstractNum w:abstractNumId="5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7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49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55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2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1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320" w:hanging="2160"/>
      </w:pPr>
      <w:rPr>
        <w:rFonts w:cs="Times New Roman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95" w:hanging="495"/>
      </w:pPr>
    </w:lvl>
    <w:lvl w:ilvl="1">
      <w:start w:val="1"/>
      <w:numFmt w:val="decimal"/>
      <w:isLgl w:val="false"/>
      <w:suff w:val="tab"/>
      <w:lvlText w:val="%1.%2."/>
      <w:lvlJc w:val="left"/>
      <w:pPr>
        <w:ind w:left="1429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2138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3207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3916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4985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6054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763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832" w:hanging="2160"/>
      </w:pPr>
    </w:lvl>
  </w:abstractNum>
  <w:abstractNum w:abstractNumId="7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</w:lvl>
  </w:abstractNum>
  <w:abstractNum w:abstractNumId="8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3"/>
      <w:numFmt w:val="decimal"/>
      <w:isLgl w:val="false"/>
      <w:suff w:val="tab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9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7"/>
      <w:numFmt w:val="decimal"/>
      <w:isLgl w:val="false"/>
      <w:suff w:val="tab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0">
    <w:multiLevelType w:val="hybridMultilevel"/>
    <w:lvl w:ilvl="0">
      <w:start w:val="7"/>
      <w:numFmt w:val="decimal"/>
      <w:isLgl w:val="false"/>
      <w:suff w:val="tab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52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88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6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432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68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400" w:hanging="2160"/>
      </w:pPr>
      <w:rPr>
        <w:rFonts w:cs="Times New Roman"/>
      </w:rPr>
    </w:lvl>
  </w:abstractNum>
  <w:abstractNum w:abstractNumId="11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420" w:hanging="420"/>
      </w:pPr>
    </w:lvl>
    <w:lvl w:ilvl="1">
      <w:start w:val="1"/>
      <w:numFmt w:val="decimal"/>
      <w:isLgl w:val="false"/>
      <w:suff w:val="tab"/>
      <w:lvlText w:val="%1.%2."/>
      <w:lvlJc w:val="left"/>
      <w:pPr>
        <w:ind w:left="108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216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24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96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3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5040" w:hanging="2160"/>
      </w:pPr>
    </w:lvl>
  </w:abstractNum>
  <w:abstractNum w:abstractNumId="12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isLgl w:val="false"/>
      <w:suff w:val="tab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  <w:rPr>
        <w:rFonts w:cs="Times New Roman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1.%2"/>
      <w:lvlJc w:val="left"/>
      <w:pPr>
        <w:ind w:left="720" w:hanging="360"/>
      </w:pPr>
    </w:lvl>
    <w:lvl w:ilvl="2">
      <w:start w:val="1"/>
      <w:numFmt w:val="decimal"/>
      <w:isLgl w:val="false"/>
      <w:suff w:val="tab"/>
      <w:lvlText w:val="%1.%2.%3"/>
      <w:lvlJc w:val="left"/>
      <w:pPr>
        <w:ind w:left="1080" w:hanging="720"/>
      </w:pPr>
    </w:lvl>
    <w:lvl w:ilvl="3">
      <w:start w:val="1"/>
      <w:numFmt w:val="decimal"/>
      <w:isLgl w:val="false"/>
      <w:suff w:val="tab"/>
      <w:lvlText w:val="%1.%2.%3.%4"/>
      <w:lvlJc w:val="left"/>
      <w:pPr>
        <w:ind w:left="1440" w:hanging="1080"/>
      </w:pPr>
    </w:lvl>
    <w:lvl w:ilvl="4">
      <w:start w:val="1"/>
      <w:numFmt w:val="decimal"/>
      <w:isLgl w:val="false"/>
      <w:suff w:val="tab"/>
      <w:lvlText w:val="%1.%2.%3.%4.%5"/>
      <w:lvlJc w:val="left"/>
      <w:pPr>
        <w:ind w:left="1440" w:hanging="1080"/>
      </w:pPr>
    </w:lvl>
    <w:lvl w:ilvl="5">
      <w:start w:val="1"/>
      <w:numFmt w:val="decimal"/>
      <w:isLgl w:val="false"/>
      <w:suff w:val="tab"/>
      <w:lvlText w:val="%1.%2.%3.%4.%5.%6"/>
      <w:lvlJc w:val="left"/>
      <w:pPr>
        <w:ind w:left="1800" w:hanging="1440"/>
      </w:pPr>
    </w:lvl>
    <w:lvl w:ilvl="6">
      <w:start w:val="1"/>
      <w:numFmt w:val="decimal"/>
      <w:isLgl w:val="false"/>
      <w:suff w:val="tab"/>
      <w:lvlText w:val="%1.%2.%3.%4.%5.%6.%7"/>
      <w:lvlJc w:val="left"/>
      <w:pPr>
        <w:ind w:left="1800" w:hanging="1440"/>
      </w:pPr>
    </w:lvl>
    <w:lvl w:ilvl="7">
      <w:start w:val="1"/>
      <w:numFmt w:val="decimal"/>
      <w:isLgl w:val="false"/>
      <w:suff w:val="tab"/>
      <w:lvlText w:val="%1.%2.%3.%4.%5.%6.%7.%8"/>
      <w:lvlJc w:val="left"/>
      <w:pPr>
        <w:ind w:left="2160" w:hanging="1800"/>
      </w:p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2520" w:hanging="2160"/>
      </w:p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1440" w:hanging="720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1080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800" w:hanging="1080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160" w:hanging="144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520" w:hanging="180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520" w:hanging="1800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880" w:hanging="216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Times New Roman" w:hAnsi="Times New Roman" w:eastAsia="Times New Roman" w:cs="Times New Roman"/>
        <w:b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1430" w:hanging="720"/>
      </w:pPr>
      <w:rPr>
        <w:rFonts w:cs="Times New Roman"/>
        <w:b w:val="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440" w:hanging="1080"/>
      </w:pPr>
      <w:rPr>
        <w:rFonts w:cs="Times New Roman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800" w:hanging="1440"/>
      </w:pPr>
      <w:rPr>
        <w:rFonts w:cs="Times New Roman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2160" w:hanging="1800"/>
      </w:pPr>
      <w:rPr>
        <w:rFonts w:cs="Times New Roman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2160" w:hanging="1800"/>
      </w:pPr>
      <w:rPr>
        <w:rFonts w:cs="Times New Roman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520" w:hanging="2160"/>
      </w:pPr>
      <w:rPr>
        <w:rFonts w:cs="Times New Roman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8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213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8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4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6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8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0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2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4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6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8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09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17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213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5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7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9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1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3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5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77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num w:numId="1">
    <w:abstractNumId w:val="16"/>
  </w:num>
  <w:num w:numId="2">
    <w:abstractNumId w:val="10"/>
  </w:num>
  <w:num w:numId="3">
    <w:abstractNumId w:val="5"/>
  </w:num>
  <w:num w:numId="4">
    <w:abstractNumId w:val="12"/>
  </w:num>
  <w:num w:numId="5">
    <w:abstractNumId w:val="9"/>
  </w:num>
  <w:num w:numId="6">
    <w:abstractNumId w:val="1"/>
  </w:num>
  <w:num w:numId="7">
    <w:abstractNumId w:val="4"/>
  </w:num>
  <w:num w:numId="8">
    <w:abstractNumId w:val="8"/>
  </w:num>
  <w:num w:numId="9">
    <w:abstractNumId w:val="2"/>
  </w:num>
  <w:num w:numId="10">
    <w:abstractNumId w:val="13"/>
  </w:num>
  <w:num w:numId="11">
    <w:abstractNumId w:val="15"/>
  </w:num>
  <w:num w:numId="12">
    <w:abstractNumId w:val="6"/>
  </w:num>
  <w:num w:numId="13">
    <w:abstractNumId w:val="7"/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11"/>
  </w:num>
  <w:num w:numId="17">
    <w:abstractNumId w:val="3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08">
    <w:name w:val="Heading 1"/>
    <w:basedOn w:val="985"/>
    <w:next w:val="985"/>
    <w:link w:val="80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809">
    <w:name w:val="Heading 1 Char"/>
    <w:link w:val="808"/>
    <w:uiPriority w:val="9"/>
    <w:rPr>
      <w:rFonts w:ascii="Arial" w:hAnsi="Arial" w:eastAsia="Arial" w:cs="Arial"/>
      <w:sz w:val="40"/>
      <w:szCs w:val="40"/>
    </w:rPr>
  </w:style>
  <w:style w:type="paragraph" w:styleId="810">
    <w:name w:val="Heading 2"/>
    <w:basedOn w:val="985"/>
    <w:next w:val="985"/>
    <w:link w:val="81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811">
    <w:name w:val="Heading 2 Char"/>
    <w:link w:val="810"/>
    <w:uiPriority w:val="9"/>
    <w:rPr>
      <w:rFonts w:ascii="Arial" w:hAnsi="Arial" w:eastAsia="Arial" w:cs="Arial"/>
      <w:sz w:val="34"/>
    </w:rPr>
  </w:style>
  <w:style w:type="paragraph" w:styleId="812">
    <w:name w:val="Heading 3"/>
    <w:basedOn w:val="985"/>
    <w:next w:val="985"/>
    <w:link w:val="81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813">
    <w:name w:val="Heading 3 Char"/>
    <w:link w:val="812"/>
    <w:uiPriority w:val="9"/>
    <w:rPr>
      <w:rFonts w:ascii="Arial" w:hAnsi="Arial" w:eastAsia="Arial" w:cs="Arial"/>
      <w:sz w:val="30"/>
      <w:szCs w:val="30"/>
    </w:rPr>
  </w:style>
  <w:style w:type="paragraph" w:styleId="814">
    <w:name w:val="Heading 4"/>
    <w:basedOn w:val="985"/>
    <w:next w:val="985"/>
    <w:link w:val="81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15">
    <w:name w:val="Heading 4 Char"/>
    <w:link w:val="814"/>
    <w:uiPriority w:val="9"/>
    <w:rPr>
      <w:rFonts w:ascii="Arial" w:hAnsi="Arial" w:eastAsia="Arial" w:cs="Arial"/>
      <w:b/>
      <w:bCs/>
      <w:sz w:val="26"/>
      <w:szCs w:val="26"/>
    </w:rPr>
  </w:style>
  <w:style w:type="paragraph" w:styleId="816">
    <w:name w:val="Heading 5"/>
    <w:basedOn w:val="985"/>
    <w:next w:val="985"/>
    <w:link w:val="81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17">
    <w:name w:val="Heading 5 Char"/>
    <w:link w:val="816"/>
    <w:uiPriority w:val="9"/>
    <w:rPr>
      <w:rFonts w:ascii="Arial" w:hAnsi="Arial" w:eastAsia="Arial" w:cs="Arial"/>
      <w:b/>
      <w:bCs/>
      <w:sz w:val="24"/>
      <w:szCs w:val="24"/>
    </w:rPr>
  </w:style>
  <w:style w:type="paragraph" w:styleId="818">
    <w:name w:val="Heading 6"/>
    <w:basedOn w:val="985"/>
    <w:next w:val="985"/>
    <w:link w:val="81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19">
    <w:name w:val="Heading 6 Char"/>
    <w:link w:val="818"/>
    <w:uiPriority w:val="9"/>
    <w:rPr>
      <w:rFonts w:ascii="Arial" w:hAnsi="Arial" w:eastAsia="Arial" w:cs="Arial"/>
      <w:b/>
      <w:bCs/>
      <w:sz w:val="22"/>
      <w:szCs w:val="22"/>
    </w:rPr>
  </w:style>
  <w:style w:type="paragraph" w:styleId="820">
    <w:name w:val="Heading 7"/>
    <w:basedOn w:val="985"/>
    <w:next w:val="985"/>
    <w:link w:val="82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21">
    <w:name w:val="Heading 7 Char"/>
    <w:link w:val="8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22">
    <w:name w:val="Heading 8"/>
    <w:basedOn w:val="985"/>
    <w:next w:val="985"/>
    <w:link w:val="82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23">
    <w:name w:val="Heading 8 Char"/>
    <w:link w:val="822"/>
    <w:uiPriority w:val="9"/>
    <w:rPr>
      <w:rFonts w:ascii="Arial" w:hAnsi="Arial" w:eastAsia="Arial" w:cs="Arial"/>
      <w:i/>
      <w:iCs/>
      <w:sz w:val="22"/>
      <w:szCs w:val="22"/>
    </w:rPr>
  </w:style>
  <w:style w:type="paragraph" w:styleId="824">
    <w:name w:val="Heading 9"/>
    <w:basedOn w:val="985"/>
    <w:next w:val="985"/>
    <w:link w:val="82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25">
    <w:name w:val="Heading 9 Char"/>
    <w:link w:val="824"/>
    <w:uiPriority w:val="9"/>
    <w:rPr>
      <w:rFonts w:ascii="Arial" w:hAnsi="Arial" w:eastAsia="Arial" w:cs="Arial"/>
      <w:i/>
      <w:iCs/>
      <w:sz w:val="21"/>
      <w:szCs w:val="21"/>
    </w:rPr>
  </w:style>
  <w:style w:type="paragraph" w:styleId="826">
    <w:name w:val="No Spacing"/>
    <w:uiPriority w:val="1"/>
    <w:qFormat/>
    <w:pPr>
      <w:spacing w:before="0" w:after="0" w:line="240" w:lineRule="auto"/>
    </w:pPr>
  </w:style>
  <w:style w:type="paragraph" w:styleId="827">
    <w:name w:val="Title"/>
    <w:basedOn w:val="985"/>
    <w:next w:val="985"/>
    <w:link w:val="82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8">
    <w:name w:val="Title Char"/>
    <w:link w:val="827"/>
    <w:uiPriority w:val="10"/>
    <w:rPr>
      <w:sz w:val="48"/>
      <w:szCs w:val="48"/>
    </w:rPr>
  </w:style>
  <w:style w:type="paragraph" w:styleId="829">
    <w:name w:val="Subtitle"/>
    <w:basedOn w:val="985"/>
    <w:next w:val="985"/>
    <w:link w:val="830"/>
    <w:uiPriority w:val="11"/>
    <w:qFormat/>
    <w:pPr>
      <w:spacing w:before="200" w:after="200"/>
    </w:pPr>
    <w:rPr>
      <w:sz w:val="24"/>
      <w:szCs w:val="24"/>
    </w:rPr>
  </w:style>
  <w:style w:type="character" w:styleId="830">
    <w:name w:val="Subtitle Char"/>
    <w:link w:val="829"/>
    <w:uiPriority w:val="11"/>
    <w:rPr>
      <w:sz w:val="24"/>
      <w:szCs w:val="24"/>
    </w:rPr>
  </w:style>
  <w:style w:type="paragraph" w:styleId="831">
    <w:name w:val="Quote"/>
    <w:basedOn w:val="985"/>
    <w:next w:val="985"/>
    <w:link w:val="832"/>
    <w:uiPriority w:val="29"/>
    <w:qFormat/>
    <w:pPr>
      <w:ind w:left="720" w:right="720"/>
    </w:pPr>
    <w:rPr>
      <w:i/>
    </w:rPr>
  </w:style>
  <w:style w:type="character" w:styleId="832">
    <w:name w:val="Quote Char"/>
    <w:link w:val="831"/>
    <w:uiPriority w:val="29"/>
    <w:rPr>
      <w:i/>
    </w:rPr>
  </w:style>
  <w:style w:type="paragraph" w:styleId="833">
    <w:name w:val="Intense Quote"/>
    <w:basedOn w:val="985"/>
    <w:next w:val="985"/>
    <w:link w:val="83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34">
    <w:name w:val="Intense Quote Char"/>
    <w:link w:val="833"/>
    <w:uiPriority w:val="30"/>
    <w:rPr>
      <w:i/>
    </w:rPr>
  </w:style>
  <w:style w:type="paragraph" w:styleId="835">
    <w:name w:val="Header"/>
    <w:basedOn w:val="985"/>
    <w:link w:val="8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6">
    <w:name w:val="Header Char"/>
    <w:link w:val="835"/>
    <w:uiPriority w:val="99"/>
  </w:style>
  <w:style w:type="paragraph" w:styleId="837">
    <w:name w:val="Footer"/>
    <w:basedOn w:val="985"/>
    <w:link w:val="840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38">
    <w:name w:val="Footer Char"/>
    <w:link w:val="837"/>
    <w:uiPriority w:val="99"/>
  </w:style>
  <w:style w:type="paragraph" w:styleId="839">
    <w:name w:val="Caption"/>
    <w:basedOn w:val="985"/>
    <w:next w:val="985"/>
    <w:link w:val="8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40">
    <w:name w:val="Caption Char"/>
    <w:basedOn w:val="839"/>
    <w:link w:val="837"/>
    <w:uiPriority w:val="99"/>
  </w:style>
  <w:style w:type="table" w:styleId="841">
    <w:name w:val="Table Grid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2">
    <w:name w:val="Table Grid Light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43">
    <w:name w:val="Plain Table 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4">
    <w:name w:val="Plain Table 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45">
    <w:name w:val="Plain Table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46">
    <w:name w:val="Plain Table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7">
    <w:name w:val="Plain Table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48">
    <w:name w:val="Grid Table 1 Light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9">
    <w:name w:val="Grid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0">
    <w:name w:val="Grid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1">
    <w:name w:val="Grid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2">
    <w:name w:val="Grid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3">
    <w:name w:val="Grid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Grid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Grid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>
    <w:name w:val="Grid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Grid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>
    <w:name w:val="Grid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1">
    <w:name w:val="Grid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2">
    <w:name w:val="Grid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3">
    <w:name w:val="Grid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4">
    <w:name w:val="Grid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5">
    <w:name w:val="Grid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6">
    <w:name w:val="Grid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7">
    <w:name w:val="Grid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8">
    <w:name w:val="Grid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9">
    <w:name w:val="Grid Table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70">
    <w:name w:val="Grid Table 4 - Accent 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71">
    <w:name w:val="Grid Table 4 - Accent 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72">
    <w:name w:val="Grid Table 4 - Accent 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73">
    <w:name w:val="Grid Table 4 - Accent 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74">
    <w:name w:val="Grid Table 4 - Accent 5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75">
    <w:name w:val="Grid Table 4 - Accent 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76">
    <w:name w:val="Grid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77">
    <w:name w:val="Grid Table 5 Dark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78">
    <w:name w:val="Grid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9">
    <w:name w:val="Grid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0">
    <w:name w:val="Grid Table 5 Dark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1">
    <w:name w:val="Grid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82">
    <w:name w:val="Grid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83">
    <w:name w:val="Grid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84">
    <w:name w:val="Grid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85">
    <w:name w:val="Grid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86">
    <w:name w:val="Grid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87">
    <w:name w:val="Grid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88">
    <w:name w:val="Grid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89">
    <w:name w:val="Grid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90">
    <w:name w:val="Grid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List Table 1 Light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List Table 1 Light - Accent 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List Table 1 Light - Accent 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List Table 1 Light - Accent 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List Table 1 Light - Accent 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List Table 1 Light - Accent 5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List Table 1 Light - Accent 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4">
    <w:name w:val="List Table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05">
    <w:name w:val="List Table 2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06">
    <w:name w:val="List Table 2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07">
    <w:name w:val="List Table 2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08">
    <w:name w:val="List Table 2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09">
    <w:name w:val="List Table 2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10">
    <w:name w:val="List Table 2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11">
    <w:name w:val="List Table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3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3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4">
    <w:name w:val="List Table 3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5">
    <w:name w:val="List Table 3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6">
    <w:name w:val="List Table 3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7">
    <w:name w:val="List Table 3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8">
    <w:name w:val="List Table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9">
    <w:name w:val="List Table 4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0">
    <w:name w:val="List Table 4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1">
    <w:name w:val="List Table 4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2">
    <w:name w:val="List Table 4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3">
    <w:name w:val="List Table 4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4">
    <w:name w:val="List Table 4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5">
    <w:name w:val="List Table 5 Dark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6">
    <w:name w:val="List Table 5 Dark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7">
    <w:name w:val="List Table 5 Dark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8">
    <w:name w:val="List Table 5 Dark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9">
    <w:name w:val="List Table 5 Dark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0">
    <w:name w:val="List Table 5 Dark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1">
    <w:name w:val="List Table 5 Dark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32">
    <w:name w:val="List Table 6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33">
    <w:name w:val="List Table 6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34">
    <w:name w:val="List Table 6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35">
    <w:name w:val="List Table 6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36">
    <w:name w:val="List Table 6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37">
    <w:name w:val="List Table 6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38">
    <w:name w:val="List Table 6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39">
    <w:name w:val="List Table 7 Colorfu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40">
    <w:name w:val="List Table 7 Colorful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41">
    <w:name w:val="List Table 7 Colorful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42">
    <w:name w:val="List Table 7 Colorful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43">
    <w:name w:val="List Table 7 Colorful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44">
    <w:name w:val="List Table 7 Colorful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45">
    <w:name w:val="List Table 7 Colorful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46">
    <w:name w:val="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7">
    <w:name w:val="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48">
    <w:name w:val="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49">
    <w:name w:val="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0">
    <w:name w:val="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1">
    <w:name w:val="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2">
    <w:name w:val="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53">
    <w:name w:val="Bordered &amp; Lined - Accent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54">
    <w:name w:val="Bordered &amp; Lined - Accent 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55">
    <w:name w:val="Bordered &amp; Lined - Accent 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56">
    <w:name w:val="Bordered &amp; Lined - Accent 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57">
    <w:name w:val="Bordered &amp; Lined - Accent 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58">
    <w:name w:val="Bordered &amp; Lined - Accent 5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59">
    <w:name w:val="Bordered &amp; Lined - Accent 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0">
    <w:name w:val="Bordered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61">
    <w:name w:val="Bordered - Accent 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62">
    <w:name w:val="Bordered - Accent 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63">
    <w:name w:val="Bordered - Accent 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64">
    <w:name w:val="Bordered - Accent 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65">
    <w:name w:val="Bordered - Accent 5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66">
    <w:name w:val="Bordered - Accent 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67">
    <w:name w:val="Hyperlink"/>
    <w:uiPriority w:val="99"/>
    <w:unhideWhenUsed/>
    <w:rPr>
      <w:color w:val="0000ff" w:themeColor="hyperlink"/>
      <w:u w:val="single"/>
    </w:rPr>
  </w:style>
  <w:style w:type="paragraph" w:styleId="968">
    <w:name w:val="footnote text"/>
    <w:basedOn w:val="985"/>
    <w:link w:val="969"/>
    <w:uiPriority w:val="99"/>
    <w:semiHidden/>
    <w:unhideWhenUsed/>
    <w:pPr>
      <w:spacing w:after="40" w:line="240" w:lineRule="auto"/>
    </w:pPr>
    <w:rPr>
      <w:sz w:val="18"/>
    </w:rPr>
  </w:style>
  <w:style w:type="character" w:styleId="969">
    <w:name w:val="Footnote Text Char"/>
    <w:link w:val="968"/>
    <w:uiPriority w:val="99"/>
    <w:rPr>
      <w:sz w:val="18"/>
    </w:rPr>
  </w:style>
  <w:style w:type="character" w:styleId="970">
    <w:name w:val="footnote reference"/>
    <w:uiPriority w:val="99"/>
    <w:unhideWhenUsed/>
    <w:rPr>
      <w:vertAlign w:val="superscript"/>
    </w:rPr>
  </w:style>
  <w:style w:type="paragraph" w:styleId="971">
    <w:name w:val="endnote text"/>
    <w:basedOn w:val="985"/>
    <w:link w:val="972"/>
    <w:uiPriority w:val="99"/>
    <w:semiHidden/>
    <w:unhideWhenUsed/>
    <w:pPr>
      <w:spacing w:after="0" w:line="240" w:lineRule="auto"/>
    </w:pPr>
    <w:rPr>
      <w:sz w:val="20"/>
    </w:rPr>
  </w:style>
  <w:style w:type="character" w:styleId="972">
    <w:name w:val="Endnote Text Char"/>
    <w:link w:val="971"/>
    <w:uiPriority w:val="99"/>
    <w:rPr>
      <w:sz w:val="20"/>
    </w:rPr>
  </w:style>
  <w:style w:type="character" w:styleId="973">
    <w:name w:val="endnote reference"/>
    <w:uiPriority w:val="99"/>
    <w:semiHidden/>
    <w:unhideWhenUsed/>
    <w:rPr>
      <w:vertAlign w:val="superscript"/>
    </w:rPr>
  </w:style>
  <w:style w:type="paragraph" w:styleId="974">
    <w:name w:val="toc 1"/>
    <w:basedOn w:val="985"/>
    <w:next w:val="985"/>
    <w:uiPriority w:val="39"/>
    <w:unhideWhenUsed/>
    <w:pPr>
      <w:ind w:left="0" w:right="0" w:firstLine="0"/>
      <w:spacing w:after="57"/>
    </w:pPr>
  </w:style>
  <w:style w:type="paragraph" w:styleId="975">
    <w:name w:val="toc 2"/>
    <w:basedOn w:val="985"/>
    <w:next w:val="985"/>
    <w:uiPriority w:val="39"/>
    <w:unhideWhenUsed/>
    <w:pPr>
      <w:ind w:left="283" w:right="0" w:firstLine="0"/>
      <w:spacing w:after="57"/>
    </w:pPr>
  </w:style>
  <w:style w:type="paragraph" w:styleId="976">
    <w:name w:val="toc 3"/>
    <w:basedOn w:val="985"/>
    <w:next w:val="985"/>
    <w:uiPriority w:val="39"/>
    <w:unhideWhenUsed/>
    <w:pPr>
      <w:ind w:left="567" w:right="0" w:firstLine="0"/>
      <w:spacing w:after="57"/>
    </w:pPr>
  </w:style>
  <w:style w:type="paragraph" w:styleId="977">
    <w:name w:val="toc 4"/>
    <w:basedOn w:val="985"/>
    <w:next w:val="985"/>
    <w:uiPriority w:val="39"/>
    <w:unhideWhenUsed/>
    <w:pPr>
      <w:ind w:left="850" w:right="0" w:firstLine="0"/>
      <w:spacing w:after="57"/>
    </w:pPr>
  </w:style>
  <w:style w:type="paragraph" w:styleId="978">
    <w:name w:val="toc 5"/>
    <w:basedOn w:val="985"/>
    <w:next w:val="985"/>
    <w:uiPriority w:val="39"/>
    <w:unhideWhenUsed/>
    <w:pPr>
      <w:ind w:left="1134" w:right="0" w:firstLine="0"/>
      <w:spacing w:after="57"/>
    </w:pPr>
  </w:style>
  <w:style w:type="paragraph" w:styleId="979">
    <w:name w:val="toc 6"/>
    <w:basedOn w:val="985"/>
    <w:next w:val="985"/>
    <w:uiPriority w:val="39"/>
    <w:unhideWhenUsed/>
    <w:pPr>
      <w:ind w:left="1417" w:right="0" w:firstLine="0"/>
      <w:spacing w:after="57"/>
    </w:pPr>
  </w:style>
  <w:style w:type="paragraph" w:styleId="980">
    <w:name w:val="toc 7"/>
    <w:basedOn w:val="985"/>
    <w:next w:val="985"/>
    <w:uiPriority w:val="39"/>
    <w:unhideWhenUsed/>
    <w:pPr>
      <w:ind w:left="1701" w:right="0" w:firstLine="0"/>
      <w:spacing w:after="57"/>
    </w:pPr>
  </w:style>
  <w:style w:type="paragraph" w:styleId="981">
    <w:name w:val="toc 8"/>
    <w:basedOn w:val="985"/>
    <w:next w:val="985"/>
    <w:uiPriority w:val="39"/>
    <w:unhideWhenUsed/>
    <w:pPr>
      <w:ind w:left="1984" w:right="0" w:firstLine="0"/>
      <w:spacing w:after="57"/>
    </w:pPr>
  </w:style>
  <w:style w:type="paragraph" w:styleId="982">
    <w:name w:val="toc 9"/>
    <w:basedOn w:val="985"/>
    <w:next w:val="985"/>
    <w:uiPriority w:val="39"/>
    <w:unhideWhenUsed/>
    <w:pPr>
      <w:ind w:left="2268" w:right="0" w:firstLine="0"/>
      <w:spacing w:after="57"/>
    </w:pPr>
  </w:style>
  <w:style w:type="paragraph" w:styleId="983">
    <w:name w:val="TOC Heading"/>
    <w:uiPriority w:val="39"/>
    <w:unhideWhenUsed/>
  </w:style>
  <w:style w:type="paragraph" w:styleId="984">
    <w:name w:val="table of figures"/>
    <w:basedOn w:val="985"/>
    <w:next w:val="985"/>
    <w:uiPriority w:val="99"/>
    <w:unhideWhenUsed/>
    <w:pPr>
      <w:spacing w:after="0" w:afterAutospacing="0"/>
    </w:pPr>
  </w:style>
  <w:style w:type="paragraph" w:styleId="985" w:default="1">
    <w:name w:val="Normal"/>
    <w:next w:val="985"/>
    <w:link w:val="985"/>
    <w:qFormat/>
    <w:rPr>
      <w:lang w:val="ru-RU" w:eastAsia="ru-RU" w:bidi="ar-SA"/>
    </w:rPr>
  </w:style>
  <w:style w:type="paragraph" w:styleId="986">
    <w:name w:val="Заголовок 1"/>
    <w:basedOn w:val="985"/>
    <w:next w:val="985"/>
    <w:link w:val="1034"/>
    <w:qFormat/>
    <w:pPr>
      <w:ind w:right="-1" w:firstLine="709"/>
      <w:jc w:val="both"/>
      <w:keepNext/>
      <w:outlineLvl w:val="0"/>
    </w:pPr>
    <w:rPr>
      <w:sz w:val="24"/>
      <w:lang w:val="en-US" w:eastAsia="en-US"/>
    </w:rPr>
  </w:style>
  <w:style w:type="paragraph" w:styleId="987">
    <w:name w:val="Заголовок 2"/>
    <w:basedOn w:val="985"/>
    <w:next w:val="985"/>
    <w:link w:val="1035"/>
    <w:qFormat/>
    <w:pPr>
      <w:ind w:right="-1"/>
      <w:jc w:val="both"/>
      <w:keepNext/>
      <w:outlineLvl w:val="1"/>
    </w:pPr>
    <w:rPr>
      <w:sz w:val="24"/>
      <w:lang w:val="en-US" w:eastAsia="en-US"/>
    </w:rPr>
  </w:style>
  <w:style w:type="character" w:styleId="988">
    <w:name w:val="Основной шрифт абзаца"/>
    <w:next w:val="988"/>
    <w:link w:val="985"/>
    <w:semiHidden/>
  </w:style>
  <w:style w:type="table" w:styleId="989">
    <w:name w:val="Обычная таблица"/>
    <w:next w:val="989"/>
    <w:link w:val="985"/>
    <w:semiHidden/>
    <w:tblPr/>
  </w:style>
  <w:style w:type="numbering" w:styleId="990">
    <w:name w:val="Нет списка"/>
    <w:next w:val="990"/>
    <w:link w:val="985"/>
    <w:uiPriority w:val="99"/>
    <w:semiHidden/>
  </w:style>
  <w:style w:type="paragraph" w:styleId="991">
    <w:name w:val="Название объекта"/>
    <w:basedOn w:val="985"/>
    <w:next w:val="985"/>
    <w:link w:val="985"/>
    <w:qFormat/>
    <w:pPr>
      <w:jc w:val="center"/>
      <w:spacing w:line="360" w:lineRule="exact"/>
      <w:widowControl w:val="off"/>
    </w:pPr>
    <w:rPr>
      <w:b/>
      <w:sz w:val="32"/>
    </w:rPr>
  </w:style>
  <w:style w:type="paragraph" w:styleId="992">
    <w:name w:val="Основной текст"/>
    <w:basedOn w:val="985"/>
    <w:next w:val="992"/>
    <w:link w:val="1003"/>
    <w:pPr>
      <w:ind w:right="3117"/>
    </w:pPr>
    <w:rPr>
      <w:rFonts w:ascii="Courier New" w:hAnsi="Courier New"/>
      <w:sz w:val="26"/>
      <w:lang w:val="en-US" w:eastAsia="en-US"/>
    </w:rPr>
  </w:style>
  <w:style w:type="paragraph" w:styleId="993">
    <w:name w:val="Основной текст с отступом"/>
    <w:basedOn w:val="985"/>
    <w:next w:val="993"/>
    <w:link w:val="1036"/>
    <w:pPr>
      <w:ind w:right="-1"/>
      <w:jc w:val="both"/>
    </w:pPr>
    <w:rPr>
      <w:sz w:val="26"/>
      <w:lang w:val="en-US" w:eastAsia="en-US"/>
    </w:rPr>
  </w:style>
  <w:style w:type="paragraph" w:styleId="994">
    <w:name w:val="Нижний колонтитул"/>
    <w:basedOn w:val="985"/>
    <w:next w:val="994"/>
    <w:link w:val="1000"/>
    <w:pPr>
      <w:tabs>
        <w:tab w:val="center" w:pos="4153" w:leader="none"/>
        <w:tab w:val="right" w:pos="8306" w:leader="none"/>
      </w:tabs>
    </w:pPr>
  </w:style>
  <w:style w:type="character" w:styleId="995">
    <w:name w:val="Номер страницы"/>
    <w:next w:val="995"/>
    <w:link w:val="985"/>
    <w:rPr>
      <w:rFonts w:cs="Times New Roman"/>
    </w:rPr>
  </w:style>
  <w:style w:type="paragraph" w:styleId="996">
    <w:name w:val="Верхний колонтитул"/>
    <w:basedOn w:val="985"/>
    <w:next w:val="996"/>
    <w:link w:val="999"/>
    <w:pPr>
      <w:tabs>
        <w:tab w:val="center" w:pos="4153" w:leader="none"/>
        <w:tab w:val="right" w:pos="8306" w:leader="none"/>
      </w:tabs>
    </w:pPr>
  </w:style>
  <w:style w:type="paragraph" w:styleId="997">
    <w:name w:val="Текст выноски"/>
    <w:basedOn w:val="985"/>
    <w:next w:val="997"/>
    <w:link w:val="998"/>
    <w:rPr>
      <w:rFonts w:ascii="Segoe UI" w:hAnsi="Segoe UI"/>
      <w:sz w:val="18"/>
      <w:lang w:val="en-US" w:eastAsia="en-US"/>
    </w:rPr>
  </w:style>
  <w:style w:type="character" w:styleId="998">
    <w:name w:val="Текст выноски Знак"/>
    <w:next w:val="998"/>
    <w:link w:val="997"/>
    <w:rPr>
      <w:rFonts w:ascii="Segoe UI" w:hAnsi="Segoe UI"/>
      <w:sz w:val="18"/>
    </w:rPr>
  </w:style>
  <w:style w:type="character" w:styleId="999">
    <w:name w:val="Верхний колонтитул Знак"/>
    <w:next w:val="999"/>
    <w:link w:val="996"/>
  </w:style>
  <w:style w:type="character" w:styleId="1000">
    <w:name w:val="Нижний колонтитул Знак"/>
    <w:next w:val="1000"/>
    <w:link w:val="994"/>
  </w:style>
  <w:style w:type="paragraph" w:styleId="1001">
    <w:name w:val="Форма"/>
    <w:next w:val="1001"/>
    <w:link w:val="985"/>
    <w:rPr>
      <w:sz w:val="28"/>
      <w:szCs w:val="28"/>
      <w:lang w:val="ru-RU" w:eastAsia="ru-RU" w:bidi="ar-SA"/>
    </w:rPr>
  </w:style>
  <w:style w:type="paragraph" w:styleId="1002">
    <w:name w:val="Приложение"/>
    <w:basedOn w:val="992"/>
    <w:next w:val="1002"/>
    <w:link w:val="985"/>
    <w:pPr>
      <w:ind w:left="1985" w:right="0" w:hanging="1985"/>
      <w:jc w:val="both"/>
      <w:spacing w:before="240" w:line="240" w:lineRule="exact"/>
      <w:tabs>
        <w:tab w:val="left" w:pos="1673" w:leader="none"/>
      </w:tabs>
    </w:pPr>
    <w:rPr>
      <w:rFonts w:ascii="Times New Roman" w:hAnsi="Times New Roman"/>
      <w:sz w:val="28"/>
    </w:rPr>
  </w:style>
  <w:style w:type="character" w:styleId="1003">
    <w:name w:val="Основной текст Знак"/>
    <w:next w:val="1003"/>
    <w:link w:val="992"/>
    <w:rPr>
      <w:rFonts w:ascii="Courier New" w:hAnsi="Courier New"/>
      <w:sz w:val="26"/>
    </w:rPr>
  </w:style>
  <w:style w:type="paragraph" w:styleId="1004">
    <w:name w:val="Подпись на  бланке должностного лица"/>
    <w:basedOn w:val="985"/>
    <w:next w:val="992"/>
    <w:link w:val="985"/>
    <w:pPr>
      <w:ind w:left="7088"/>
      <w:spacing w:before="480" w:line="240" w:lineRule="exact"/>
    </w:pPr>
    <w:rPr>
      <w:sz w:val="28"/>
    </w:rPr>
  </w:style>
  <w:style w:type="paragraph" w:styleId="1005">
    <w:name w:val="Подпись"/>
    <w:basedOn w:val="985"/>
    <w:next w:val="992"/>
    <w:link w:val="1006"/>
    <w:pPr>
      <w:spacing w:before="480" w:line="240" w:lineRule="exact"/>
      <w:tabs>
        <w:tab w:val="left" w:pos="5103" w:leader="none"/>
        <w:tab w:val="right" w:pos="9639" w:leader="none"/>
      </w:tabs>
    </w:pPr>
    <w:rPr>
      <w:sz w:val="28"/>
      <w:lang w:val="en-US" w:eastAsia="en-US"/>
    </w:rPr>
  </w:style>
  <w:style w:type="character" w:styleId="1006">
    <w:name w:val="Подпись Знак"/>
    <w:next w:val="1006"/>
    <w:link w:val="1005"/>
    <w:rPr>
      <w:sz w:val="28"/>
    </w:rPr>
  </w:style>
  <w:style w:type="paragraph" w:styleId="1007">
    <w:name w:val="ConsPlusCell"/>
    <w:next w:val="1007"/>
    <w:link w:val="985"/>
    <w:pPr>
      <w:widowControl w:val="off"/>
    </w:pPr>
    <w:rPr>
      <w:rFonts w:ascii="Arial" w:hAnsi="Arial" w:cs="Arial"/>
      <w:lang w:val="ru-RU" w:eastAsia="ru-RU" w:bidi="ar-SA"/>
    </w:rPr>
  </w:style>
  <w:style w:type="paragraph" w:styleId="1008">
    <w:name w:val="Обычный + 12 пт,14 пт,15 см,ConsPlusCell + 12 пт,ConsPlusCell + Times New Roman,Красный,Первая строка:  0,По центру,Справа:  0 см,Узор: Нет (Белый)"/>
    <w:basedOn w:val="985"/>
    <w:next w:val="1008"/>
    <w:link w:val="985"/>
    <w:rPr>
      <w:color w:val="000000"/>
      <w:sz w:val="24"/>
      <w:szCs w:val="24"/>
    </w:rPr>
  </w:style>
  <w:style w:type="paragraph" w:styleId="1009">
    <w:name w:val="ConsPlusNormal"/>
    <w:next w:val="1009"/>
    <w:link w:val="985"/>
    <w:pPr>
      <w:ind w:firstLine="720"/>
      <w:widowControl w:val="off"/>
    </w:pPr>
    <w:rPr>
      <w:rFonts w:ascii="Arial" w:hAnsi="Arial" w:cs="Arial"/>
      <w:lang w:val="ru-RU" w:eastAsia="ru-RU" w:bidi="ar-SA"/>
    </w:rPr>
  </w:style>
  <w:style w:type="paragraph" w:styleId="1010">
    <w:name w:val="Обычный + По центру,63 см,Обычный + По левому краю,Первая строка:  0 см,Слева:  0"/>
    <w:basedOn w:val="1009"/>
    <w:next w:val="1010"/>
    <w:link w:val="985"/>
    <w:pPr>
      <w:jc w:val="center"/>
    </w:pPr>
    <w:rPr>
      <w:rFonts w:ascii="Times New Roman" w:hAnsi="Times New Roman" w:cs="Times New Roman"/>
      <w:sz w:val="24"/>
      <w:szCs w:val="24"/>
    </w:rPr>
  </w:style>
  <w:style w:type="character" w:styleId="1011">
    <w:name w:val="Font Style183"/>
    <w:next w:val="1011"/>
    <w:link w:val="985"/>
    <w:rPr>
      <w:rFonts w:ascii="Times New Roman" w:hAnsi="Times New Roman"/>
      <w:b/>
      <w:sz w:val="22"/>
    </w:rPr>
  </w:style>
  <w:style w:type="paragraph" w:styleId="1012">
    <w:name w:val="таб_изм_финансы"/>
    <w:basedOn w:val="985"/>
    <w:next w:val="1012"/>
    <w:link w:val="1013"/>
    <w:pPr>
      <w:jc w:val="right"/>
      <w:framePr w:xAlign="center"/>
    </w:pPr>
    <w:rPr>
      <w:color w:val="ff0000"/>
      <w:sz w:val="24"/>
      <w:lang w:val="en-US" w:eastAsia="en-US"/>
    </w:rPr>
  </w:style>
  <w:style w:type="character" w:styleId="1013">
    <w:name w:val="таб_изм_финансы Знак"/>
    <w:next w:val="1013"/>
    <w:link w:val="1012"/>
    <w:rPr>
      <w:color w:val="ff0000"/>
      <w:sz w:val="24"/>
    </w:rPr>
  </w:style>
  <w:style w:type="paragraph" w:styleId="1014">
    <w:name w:val="List Paragraph"/>
    <w:basedOn w:val="985"/>
    <w:next w:val="1014"/>
    <w:link w:val="985"/>
    <w:pPr>
      <w:ind w:left="708" w:firstLine="720"/>
      <w:jc w:val="both"/>
    </w:pPr>
    <w:rPr>
      <w:sz w:val="28"/>
      <w:szCs w:val="24"/>
    </w:rPr>
  </w:style>
  <w:style w:type="paragraph" w:styleId="1015">
    <w:name w:val="ConsPlusNonformat"/>
    <w:next w:val="1015"/>
    <w:link w:val="985"/>
    <w:pPr>
      <w:widowControl w:val="off"/>
    </w:pPr>
    <w:rPr>
      <w:rFonts w:ascii="Courier New" w:hAnsi="Courier New" w:cs="Courier New"/>
      <w:lang w:val="ru-RU" w:eastAsia="ru-RU" w:bidi="ar-SA"/>
    </w:rPr>
  </w:style>
  <w:style w:type="paragraph" w:styleId="1016">
    <w:name w:val="ConsPlusTitle"/>
    <w:next w:val="1016"/>
    <w:link w:val="985"/>
    <w:pPr>
      <w:widowControl w:val="off"/>
    </w:pPr>
    <w:rPr>
      <w:rFonts w:ascii="Calibri" w:hAnsi="Calibri" w:cs="Calibri"/>
      <w:b/>
      <w:bCs/>
      <w:sz w:val="22"/>
      <w:szCs w:val="22"/>
      <w:lang w:val="ru-RU" w:eastAsia="ru-RU" w:bidi="ar-SA"/>
    </w:rPr>
  </w:style>
  <w:style w:type="paragraph" w:styleId="1017">
    <w:name w:val="ConsPlusDocList"/>
    <w:next w:val="1017"/>
    <w:link w:val="985"/>
    <w:pPr>
      <w:widowControl w:val="off"/>
    </w:pPr>
    <w:rPr>
      <w:rFonts w:ascii="Courier New" w:hAnsi="Courier New" w:cs="Courier New"/>
      <w:lang w:val="ru-RU" w:eastAsia="ru-RU" w:bidi="ar-SA"/>
    </w:rPr>
  </w:style>
  <w:style w:type="character" w:styleId="1018">
    <w:name w:val="Знак примечания"/>
    <w:next w:val="1018"/>
    <w:link w:val="985"/>
    <w:rPr>
      <w:sz w:val="16"/>
    </w:rPr>
  </w:style>
  <w:style w:type="paragraph" w:styleId="1019">
    <w:name w:val="Текст примечания"/>
    <w:basedOn w:val="985"/>
    <w:next w:val="1019"/>
    <w:link w:val="1020"/>
    <w:pPr>
      <w:spacing w:after="200"/>
      <w:widowControl w:val="off"/>
    </w:pPr>
    <w:rPr>
      <w:rFonts w:ascii="Calibri" w:hAnsi="Calibri"/>
      <w:lang w:val="en-US" w:eastAsia="en-US"/>
    </w:rPr>
  </w:style>
  <w:style w:type="character" w:styleId="1020">
    <w:name w:val="Текст примечания Знак"/>
    <w:next w:val="1020"/>
    <w:link w:val="1019"/>
    <w:rPr>
      <w:rFonts w:ascii="Calibri" w:hAnsi="Calibri" w:eastAsia="Times New Roman"/>
      <w:lang w:val="en-US" w:eastAsia="en-US"/>
    </w:rPr>
  </w:style>
  <w:style w:type="paragraph" w:styleId="1021">
    <w:name w:val="Тема примечания"/>
    <w:basedOn w:val="1019"/>
    <w:next w:val="1019"/>
    <w:link w:val="1022"/>
    <w:rPr>
      <w:b/>
      <w:lang w:val="en-US"/>
    </w:rPr>
  </w:style>
  <w:style w:type="character" w:styleId="1022">
    <w:name w:val="Тема примечания Знак"/>
    <w:next w:val="1022"/>
    <w:link w:val="1021"/>
    <w:rPr>
      <w:rFonts w:ascii="Calibri" w:hAnsi="Calibri" w:eastAsia="Times New Roman"/>
      <w:b/>
      <w:lang w:val="en-US" w:eastAsia="en-US"/>
    </w:rPr>
  </w:style>
  <w:style w:type="paragraph" w:styleId="1023">
    <w:name w:val="Revision"/>
    <w:next w:val="1023"/>
    <w:link w:val="985"/>
    <w:hidden/>
    <w:semiHidden/>
    <w:rPr>
      <w:rFonts w:ascii="Calibri" w:hAnsi="Calibri"/>
      <w:sz w:val="22"/>
      <w:szCs w:val="22"/>
      <w:lang w:val="ru-RU" w:eastAsia="en-US" w:bidi="ar-SA"/>
    </w:rPr>
  </w:style>
  <w:style w:type="character" w:styleId="1024">
    <w:name w:val="Font Style15"/>
    <w:next w:val="1024"/>
    <w:link w:val="985"/>
    <w:rPr>
      <w:rFonts w:ascii="Times New Roman" w:hAnsi="Times New Roman"/>
      <w:sz w:val="28"/>
    </w:rPr>
  </w:style>
  <w:style w:type="table" w:styleId="1025">
    <w:name w:val="Сетка таблицы"/>
    <w:basedOn w:val="989"/>
    <w:next w:val="1025"/>
    <w:link w:val="985"/>
    <w:rPr>
      <w:lang w:val="ru-RU" w:eastAsia="ru-RU" w:bidi="ar-SA"/>
    </w:rPr>
    <w:tblPr/>
  </w:style>
  <w:style w:type="paragraph" w:styleId="1026">
    <w:name w:val="Обычный (веб)"/>
    <w:basedOn w:val="985"/>
    <w:next w:val="1026"/>
    <w:link w:val="985"/>
    <w:uiPriority w:val="99"/>
    <w:pPr>
      <w:spacing w:before="100" w:beforeAutospacing="1" w:after="100" w:afterAutospacing="1"/>
    </w:pPr>
    <w:rPr>
      <w:sz w:val="24"/>
      <w:szCs w:val="24"/>
    </w:rPr>
  </w:style>
  <w:style w:type="character" w:styleId="1027">
    <w:name w:val="Выделение"/>
    <w:next w:val="1027"/>
    <w:link w:val="985"/>
    <w:qFormat/>
    <w:rPr>
      <w:i/>
    </w:rPr>
  </w:style>
  <w:style w:type="character" w:styleId="1028">
    <w:name w:val="Гиперссылка"/>
    <w:next w:val="1028"/>
    <w:link w:val="985"/>
    <w:rPr>
      <w:color w:val="0000ff"/>
      <w:u w:val="single"/>
    </w:rPr>
  </w:style>
  <w:style w:type="paragraph" w:styleId="1029">
    <w:name w:val="Название"/>
    <w:basedOn w:val="985"/>
    <w:next w:val="985"/>
    <w:link w:val="1030"/>
    <w:qFormat/>
    <w:pPr>
      <w:jc w:val="center"/>
      <w:spacing w:before="240" w:after="60"/>
      <w:outlineLvl w:val="0"/>
    </w:pPr>
    <w:rPr>
      <w:rFonts w:ascii="Cambria" w:hAnsi="Cambria"/>
      <w:b/>
      <w:bCs/>
      <w:sz w:val="32"/>
      <w:szCs w:val="32"/>
      <w:lang w:val="en-US" w:eastAsia="en-US"/>
    </w:rPr>
  </w:style>
  <w:style w:type="character" w:styleId="1030">
    <w:name w:val="Название Знак"/>
    <w:next w:val="1030"/>
    <w:link w:val="1029"/>
    <w:rPr>
      <w:rFonts w:ascii="Cambria" w:hAnsi="Cambria" w:eastAsia="Times New Roman" w:cs="Times New Roman"/>
      <w:b/>
      <w:bCs/>
      <w:sz w:val="32"/>
      <w:szCs w:val="32"/>
    </w:rPr>
  </w:style>
  <w:style w:type="table" w:styleId="1031">
    <w:name w:val="Табличка-0-19"/>
    <w:basedOn w:val="989"/>
    <w:next w:val="1031"/>
    <w:link w:val="985"/>
    <w:tblPr/>
  </w:style>
  <w:style w:type="table" w:styleId="1032">
    <w:name w:val="Табличка 0-19"/>
    <w:basedOn w:val="989"/>
    <w:next w:val="1032"/>
    <w:link w:val="985"/>
    <w:rPr>
      <w:sz w:val="28"/>
    </w:rPr>
    <w:tblPr/>
  </w:style>
  <w:style w:type="table" w:styleId="1033">
    <w:name w:val="Классическая таблица 3"/>
    <w:basedOn w:val="989"/>
    <w:next w:val="1033"/>
    <w:link w:val="985"/>
    <w:rPr>
      <w:color w:val="000080"/>
    </w:rPr>
    <w:tblPr/>
  </w:style>
  <w:style w:type="character" w:styleId="1034">
    <w:name w:val="Заголовок 1 Знак"/>
    <w:next w:val="1034"/>
    <w:link w:val="986"/>
    <w:rPr>
      <w:sz w:val="24"/>
    </w:rPr>
  </w:style>
  <w:style w:type="character" w:styleId="1035">
    <w:name w:val="Заголовок 2 Знак"/>
    <w:next w:val="1035"/>
    <w:link w:val="987"/>
    <w:rPr>
      <w:sz w:val="24"/>
    </w:rPr>
  </w:style>
  <w:style w:type="character" w:styleId="1036">
    <w:name w:val="Основной текст с отступом Знак"/>
    <w:next w:val="1036"/>
    <w:link w:val="993"/>
    <w:rPr>
      <w:sz w:val="26"/>
    </w:rPr>
  </w:style>
  <w:style w:type="paragraph" w:styleId="1037">
    <w:name w:val="Default"/>
    <w:next w:val="1037"/>
    <w:link w:val="985"/>
    <w:rPr>
      <w:color w:val="000000"/>
      <w:sz w:val="24"/>
      <w:szCs w:val="24"/>
      <w:lang w:val="ru-RU" w:eastAsia="ru-RU" w:bidi="ar-SA"/>
    </w:rPr>
  </w:style>
  <w:style w:type="character" w:styleId="1038" w:default="1">
    <w:name w:val="Default Paragraph Font"/>
    <w:uiPriority w:val="1"/>
    <w:semiHidden/>
    <w:unhideWhenUsed/>
  </w:style>
  <w:style w:type="numbering" w:styleId="1039" w:default="1">
    <w:name w:val="No List"/>
    <w:uiPriority w:val="99"/>
    <w:semiHidden/>
    <w:unhideWhenUsed/>
  </w:style>
  <w:style w:type="table" w:styleId="1040" w:default="1">
    <w:name w:val="Normal Table"/>
    <w:uiPriority w:val="99"/>
    <w:semiHidden/>
    <w:unhideWhenUsed/>
    <w:tbl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Администрация г. Перми</Company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pankova-na</cp:lastModifiedBy>
  <cp:revision>595</cp:revision>
  <dcterms:created xsi:type="dcterms:W3CDTF">2024-08-22T09:16:00Z</dcterms:created>
  <dcterms:modified xsi:type="dcterms:W3CDTF">2025-11-11T08:45:25Z</dcterms:modified>
  <cp:version>983040</cp:version>
</cp:coreProperties>
</file>